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96" w:rsidRDefault="003E1D21">
      <w:pPr>
        <w:spacing w:before="10" w:after="467"/>
        <w:ind w:left="43" w:right="6761"/>
        <w:textAlignment w:val="baseline"/>
      </w:pPr>
      <w:r>
        <w:rPr>
          <w:noProof/>
        </w:rPr>
        <w:drawing>
          <wp:inline distT="0" distB="0" distL="0" distR="0">
            <wp:extent cx="1673860" cy="9118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673860" cy="911860"/>
                    </a:xfrm>
                    <a:prstGeom prst="rect">
                      <a:avLst/>
                    </a:prstGeom>
                  </pic:spPr>
                </pic:pic>
              </a:graphicData>
            </a:graphic>
          </wp:inline>
        </w:drawing>
      </w:r>
    </w:p>
    <w:p w:rsidR="007B1896" w:rsidRDefault="003E1D21">
      <w:pPr>
        <w:spacing w:before="8" w:line="229" w:lineRule="exact"/>
        <w:ind w:right="72"/>
        <w:textAlignment w:val="baseline"/>
        <w:rPr>
          <w:rFonts w:ascii="Arial" w:eastAsia="Arial" w:hAnsi="Arial"/>
          <w:b/>
          <w:color w:val="000000"/>
          <w:sz w:val="20"/>
        </w:rPr>
      </w:pPr>
      <w:r>
        <w:rPr>
          <w:rFonts w:ascii="Arial" w:eastAsia="Arial" w:hAnsi="Arial"/>
          <w:b/>
          <w:color w:val="000000"/>
          <w:sz w:val="20"/>
        </w:rPr>
        <w:t xml:space="preserve">TYTUŁ: POLITYKA ORAZ PROCEDURY POMOCY FINANSOWEJ </w:t>
      </w:r>
      <w:r>
        <w:rPr>
          <w:rFonts w:ascii="Arial" w:eastAsia="Arial" w:hAnsi="Arial"/>
          <w:b/>
          <w:color w:val="000000"/>
          <w:sz w:val="20"/>
        </w:rPr>
        <w:br/>
        <w:t xml:space="preserve">DATA WEJŚCIA W ŻYCIE: </w:t>
      </w:r>
      <w:r w:rsidR="00226736">
        <w:rPr>
          <w:rFonts w:ascii="Arial" w:eastAsia="Arial" w:hAnsi="Arial"/>
          <w:color w:val="000000"/>
          <w:sz w:val="20"/>
        </w:rPr>
        <w:t>03/27/2019</w:t>
      </w:r>
    </w:p>
    <w:p w:rsidR="007B1896" w:rsidRDefault="003E1D21">
      <w:pPr>
        <w:spacing w:before="228" w:line="233" w:lineRule="exact"/>
        <w:ind w:right="72"/>
        <w:textAlignment w:val="baseline"/>
        <w:rPr>
          <w:rFonts w:ascii="Arial" w:eastAsia="Arial" w:hAnsi="Arial"/>
          <w:b/>
          <w:color w:val="000000"/>
          <w:sz w:val="20"/>
        </w:rPr>
      </w:pPr>
      <w:r>
        <w:rPr>
          <w:rFonts w:ascii="Arial" w:eastAsia="Arial" w:hAnsi="Arial"/>
          <w:b/>
          <w:color w:val="000000"/>
          <w:sz w:val="20"/>
        </w:rPr>
        <w:t>OGÓLNE OŚWIADCZENIE DOTYCZĄCE CELU DOKUMENTU:</w:t>
      </w:r>
    </w:p>
    <w:p w:rsidR="007B1896" w:rsidRDefault="003E1D21">
      <w:pPr>
        <w:spacing w:before="241" w:line="229" w:lineRule="exact"/>
        <w:ind w:right="72"/>
        <w:jc w:val="both"/>
        <w:textAlignment w:val="baseline"/>
        <w:rPr>
          <w:rFonts w:ascii="Arial" w:eastAsia="Arial" w:hAnsi="Arial"/>
          <w:color w:val="000000"/>
          <w:spacing w:val="2"/>
          <w:sz w:val="20"/>
        </w:rPr>
      </w:pPr>
      <w:r w:rsidRPr="007F0607">
        <w:rPr>
          <w:rFonts w:ascii="Arial" w:eastAsia="Arial" w:hAnsi="Arial"/>
          <w:color w:val="000000"/>
          <w:spacing w:val="2"/>
          <w:sz w:val="20"/>
          <w:lang w:val="pl-PL"/>
        </w:rPr>
        <w:t>Northwell Health dą</w:t>
      </w:r>
      <w:r w:rsidR="006412C0" w:rsidRPr="007F0607">
        <w:rPr>
          <w:rFonts w:ascii="Arial" w:eastAsia="Arial" w:hAnsi="Arial"/>
          <w:color w:val="000000"/>
          <w:spacing w:val="2"/>
          <w:sz w:val="19"/>
          <w:lang w:val="pl-PL"/>
        </w:rPr>
        <w:t>z</w:t>
      </w:r>
      <w:r w:rsidRPr="007F0607">
        <w:rPr>
          <w:rFonts w:ascii="Arial" w:eastAsia="Arial" w:hAnsi="Arial"/>
          <w:color w:val="000000"/>
          <w:spacing w:val="2"/>
          <w:sz w:val="20"/>
          <w:lang w:val="pl-PL"/>
        </w:rPr>
        <w:t>y do poprawy poziomu zdrowia w ramach spo</w:t>
      </w:r>
      <w:r w:rsidR="00E00442" w:rsidRPr="007F0607">
        <w:rPr>
          <w:rFonts w:ascii="Arial" w:eastAsia="Arial" w:hAnsi="Arial"/>
          <w:color w:val="000000"/>
          <w:spacing w:val="2"/>
          <w:sz w:val="19"/>
          <w:lang w:val="pl-PL"/>
        </w:rPr>
        <w:t>l</w:t>
      </w:r>
      <w:r w:rsidRPr="007F0607">
        <w:rPr>
          <w:rFonts w:ascii="Arial" w:eastAsia="Arial" w:hAnsi="Arial"/>
          <w:color w:val="000000"/>
          <w:spacing w:val="2"/>
          <w:sz w:val="20"/>
          <w:lang w:val="pl-PL"/>
        </w:rPr>
        <w:t>eczno</w:t>
      </w:r>
      <w:r w:rsidR="006412C0" w:rsidRPr="007F0607">
        <w:rPr>
          <w:rFonts w:ascii="Arial" w:eastAsia="Arial" w:hAnsi="Arial"/>
          <w:color w:val="000000"/>
          <w:spacing w:val="2"/>
          <w:sz w:val="19"/>
          <w:lang w:val="pl-PL"/>
        </w:rPr>
        <w:t>s</w:t>
      </w:r>
      <w:r w:rsidRPr="007F0607">
        <w:rPr>
          <w:rFonts w:ascii="Arial" w:eastAsia="Arial" w:hAnsi="Arial"/>
          <w:color w:val="000000"/>
          <w:spacing w:val="2"/>
          <w:sz w:val="20"/>
          <w:lang w:val="pl-PL"/>
        </w:rPr>
        <w:t>ci, na rzecz której dzia</w:t>
      </w:r>
      <w:r w:rsidR="006412C0" w:rsidRPr="007F0607">
        <w:rPr>
          <w:rFonts w:ascii="Arial" w:eastAsia="Arial" w:hAnsi="Arial"/>
          <w:color w:val="000000"/>
          <w:spacing w:val="2"/>
          <w:sz w:val="19"/>
          <w:lang w:val="pl-PL"/>
        </w:rPr>
        <w:t>l</w:t>
      </w:r>
      <w:r w:rsidRPr="007F0607">
        <w:rPr>
          <w:rFonts w:ascii="Arial" w:eastAsia="Arial" w:hAnsi="Arial"/>
          <w:color w:val="000000"/>
          <w:spacing w:val="2"/>
          <w:sz w:val="20"/>
          <w:lang w:val="pl-PL"/>
        </w:rPr>
        <w:t xml:space="preserve">a. Naszym celem jest </w:t>
      </w:r>
      <w:r w:rsidR="006412C0" w:rsidRPr="007F0607">
        <w:rPr>
          <w:rFonts w:ascii="Arial" w:eastAsia="Arial" w:hAnsi="Arial"/>
          <w:color w:val="000000"/>
          <w:spacing w:val="2"/>
          <w:sz w:val="19"/>
          <w:lang w:val="pl-PL"/>
        </w:rPr>
        <w:t>s</w:t>
      </w:r>
      <w:r w:rsidRPr="007F0607">
        <w:rPr>
          <w:rFonts w:ascii="Arial" w:eastAsia="Arial" w:hAnsi="Arial"/>
          <w:color w:val="000000"/>
          <w:spacing w:val="2"/>
          <w:sz w:val="20"/>
          <w:lang w:val="pl-PL"/>
        </w:rPr>
        <w:t>wiadczenie opieki o najwy</w:t>
      </w:r>
      <w:r w:rsidR="006412C0" w:rsidRPr="007F0607">
        <w:rPr>
          <w:rFonts w:ascii="Arial" w:eastAsia="Arial" w:hAnsi="Arial"/>
          <w:color w:val="000000"/>
          <w:spacing w:val="2"/>
          <w:sz w:val="19"/>
          <w:lang w:val="pl-PL"/>
        </w:rPr>
        <w:t>z</w:t>
      </w:r>
      <w:r w:rsidRPr="007F0607">
        <w:rPr>
          <w:rFonts w:ascii="Arial" w:eastAsia="Arial" w:hAnsi="Arial"/>
          <w:color w:val="000000"/>
          <w:spacing w:val="2"/>
          <w:sz w:val="20"/>
          <w:lang w:val="pl-PL"/>
        </w:rPr>
        <w:t>szej jako</w:t>
      </w:r>
      <w:r w:rsidR="006412C0" w:rsidRPr="007F0607">
        <w:rPr>
          <w:rFonts w:ascii="Arial" w:eastAsia="Arial" w:hAnsi="Arial"/>
          <w:color w:val="000000"/>
          <w:spacing w:val="2"/>
          <w:sz w:val="19"/>
          <w:lang w:val="pl-PL"/>
        </w:rPr>
        <w:t>s</w:t>
      </w:r>
      <w:r w:rsidRPr="007F0607">
        <w:rPr>
          <w:rFonts w:ascii="Arial" w:eastAsia="Arial" w:hAnsi="Arial"/>
          <w:color w:val="000000"/>
          <w:spacing w:val="2"/>
          <w:sz w:val="20"/>
          <w:lang w:val="pl-PL"/>
        </w:rPr>
        <w:t>ci niezale</w:t>
      </w:r>
      <w:r w:rsidR="006412C0" w:rsidRPr="007F0607">
        <w:rPr>
          <w:rFonts w:ascii="Arial" w:eastAsia="Arial" w:hAnsi="Arial"/>
          <w:color w:val="000000"/>
          <w:spacing w:val="2"/>
          <w:sz w:val="19"/>
          <w:lang w:val="pl-PL"/>
        </w:rPr>
        <w:t>z</w:t>
      </w:r>
      <w:r w:rsidRPr="007F0607">
        <w:rPr>
          <w:rFonts w:ascii="Arial" w:eastAsia="Arial" w:hAnsi="Arial"/>
          <w:color w:val="000000"/>
          <w:spacing w:val="2"/>
          <w:sz w:val="20"/>
          <w:lang w:val="pl-PL"/>
        </w:rPr>
        <w:t>nie od mo</w:t>
      </w:r>
      <w:r w:rsidR="006412C0" w:rsidRPr="007F0607">
        <w:rPr>
          <w:rFonts w:ascii="Arial" w:eastAsia="Arial" w:hAnsi="Arial"/>
          <w:color w:val="000000"/>
          <w:spacing w:val="2"/>
          <w:sz w:val="19"/>
          <w:lang w:val="pl-PL"/>
        </w:rPr>
        <w:t>z</w:t>
      </w:r>
      <w:r w:rsidRPr="007F0607">
        <w:rPr>
          <w:rFonts w:ascii="Arial" w:eastAsia="Arial" w:hAnsi="Arial"/>
          <w:color w:val="000000"/>
          <w:spacing w:val="2"/>
          <w:sz w:val="20"/>
          <w:lang w:val="pl-PL"/>
        </w:rPr>
        <w:t>liwo</w:t>
      </w:r>
      <w:r w:rsidR="006412C0" w:rsidRPr="007F0607">
        <w:rPr>
          <w:rFonts w:ascii="Arial" w:eastAsia="Arial" w:hAnsi="Arial"/>
          <w:color w:val="000000"/>
          <w:spacing w:val="2"/>
          <w:sz w:val="19"/>
          <w:lang w:val="pl-PL"/>
        </w:rPr>
        <w:t>s</w:t>
      </w:r>
      <w:r w:rsidRPr="007F0607">
        <w:rPr>
          <w:rFonts w:ascii="Arial" w:eastAsia="Arial" w:hAnsi="Arial"/>
          <w:color w:val="000000"/>
          <w:spacing w:val="2"/>
          <w:sz w:val="20"/>
          <w:lang w:val="pl-PL"/>
        </w:rPr>
        <w:t>ci zap</w:t>
      </w:r>
      <w:r w:rsidR="006412C0" w:rsidRPr="007F0607">
        <w:rPr>
          <w:rFonts w:ascii="Arial" w:eastAsia="Arial" w:hAnsi="Arial"/>
          <w:color w:val="000000"/>
          <w:spacing w:val="2"/>
          <w:sz w:val="19"/>
          <w:lang w:val="pl-PL"/>
        </w:rPr>
        <w:t>l</w:t>
      </w:r>
      <w:r w:rsidRPr="007F0607">
        <w:rPr>
          <w:rFonts w:ascii="Arial" w:eastAsia="Arial" w:hAnsi="Arial"/>
          <w:color w:val="000000"/>
          <w:spacing w:val="2"/>
          <w:sz w:val="20"/>
          <w:lang w:val="pl-PL"/>
        </w:rPr>
        <w:t>aty za us</w:t>
      </w:r>
      <w:r w:rsidR="006412C0" w:rsidRPr="007F0607">
        <w:rPr>
          <w:rFonts w:ascii="Arial" w:eastAsia="Arial" w:hAnsi="Arial"/>
          <w:color w:val="000000"/>
          <w:spacing w:val="2"/>
          <w:sz w:val="19"/>
          <w:lang w:val="pl-PL"/>
        </w:rPr>
        <w:t>l</w:t>
      </w:r>
      <w:r w:rsidRPr="007F0607">
        <w:rPr>
          <w:rFonts w:ascii="Arial" w:eastAsia="Arial" w:hAnsi="Arial"/>
          <w:color w:val="000000"/>
          <w:spacing w:val="2"/>
          <w:sz w:val="20"/>
          <w:lang w:val="pl-PL"/>
        </w:rPr>
        <w:t>ugi przez cz</w:t>
      </w:r>
      <w:r w:rsidR="006412C0" w:rsidRPr="007F0607">
        <w:rPr>
          <w:rFonts w:ascii="Arial" w:eastAsia="Arial" w:hAnsi="Arial"/>
          <w:color w:val="000000"/>
          <w:spacing w:val="2"/>
          <w:sz w:val="19"/>
          <w:lang w:val="pl-PL"/>
        </w:rPr>
        <w:t>l</w:t>
      </w:r>
      <w:r w:rsidR="006412C0" w:rsidRPr="007F0607">
        <w:rPr>
          <w:rFonts w:ascii="Arial" w:eastAsia="Arial" w:hAnsi="Arial"/>
          <w:color w:val="000000"/>
          <w:spacing w:val="2"/>
          <w:sz w:val="20"/>
          <w:lang w:val="pl-PL"/>
        </w:rPr>
        <w:t>onko</w:t>
      </w:r>
      <w:r w:rsidRPr="007F0607">
        <w:rPr>
          <w:rFonts w:ascii="Arial" w:eastAsia="Arial" w:hAnsi="Arial"/>
          <w:color w:val="000000"/>
          <w:spacing w:val="2"/>
          <w:sz w:val="20"/>
          <w:lang w:val="pl-PL"/>
        </w:rPr>
        <w:t>w spo</w:t>
      </w:r>
      <w:r w:rsidR="006412C0" w:rsidRPr="007F0607">
        <w:rPr>
          <w:rFonts w:ascii="Arial" w:eastAsia="Arial" w:hAnsi="Arial"/>
          <w:color w:val="000000"/>
          <w:spacing w:val="2"/>
          <w:sz w:val="19"/>
          <w:lang w:val="pl-PL"/>
        </w:rPr>
        <w:t>l</w:t>
      </w:r>
      <w:r w:rsidRPr="007F0607">
        <w:rPr>
          <w:rFonts w:ascii="Arial" w:eastAsia="Arial" w:hAnsi="Arial"/>
          <w:color w:val="000000"/>
          <w:spacing w:val="2"/>
          <w:sz w:val="20"/>
          <w:lang w:val="pl-PL"/>
        </w:rPr>
        <w:t>eczno</w:t>
      </w:r>
      <w:r w:rsidR="006412C0" w:rsidRPr="007F0607">
        <w:rPr>
          <w:rFonts w:ascii="Arial" w:eastAsia="Arial" w:hAnsi="Arial"/>
          <w:color w:val="000000"/>
          <w:spacing w:val="2"/>
          <w:sz w:val="19"/>
          <w:lang w:val="pl-PL"/>
        </w:rPr>
        <w:t>s</w:t>
      </w:r>
      <w:r w:rsidRPr="007F0607">
        <w:rPr>
          <w:rFonts w:ascii="Arial" w:eastAsia="Arial" w:hAnsi="Arial"/>
          <w:color w:val="000000"/>
          <w:spacing w:val="2"/>
          <w:sz w:val="20"/>
          <w:lang w:val="pl-PL"/>
        </w:rPr>
        <w:t xml:space="preserve">ci. </w:t>
      </w:r>
      <w:r>
        <w:rPr>
          <w:rFonts w:ascii="Arial" w:eastAsia="Arial" w:hAnsi="Arial"/>
          <w:color w:val="000000"/>
          <w:spacing w:val="2"/>
          <w:sz w:val="20"/>
        </w:rPr>
        <w:t xml:space="preserve">Northwell Health </w:t>
      </w:r>
      <w:r w:rsidR="006412C0">
        <w:rPr>
          <w:rFonts w:ascii="Arial" w:eastAsia="Arial" w:hAnsi="Arial"/>
          <w:color w:val="000000"/>
          <w:spacing w:val="2"/>
          <w:sz w:val="19"/>
        </w:rPr>
        <w:t>s</w:t>
      </w:r>
      <w:r>
        <w:rPr>
          <w:rFonts w:ascii="Arial" w:eastAsia="Arial" w:hAnsi="Arial"/>
          <w:color w:val="000000"/>
          <w:spacing w:val="2"/>
          <w:sz w:val="20"/>
        </w:rPr>
        <w:t>wiadczy us</w:t>
      </w:r>
      <w:r w:rsidR="006412C0">
        <w:rPr>
          <w:rFonts w:ascii="Arial" w:eastAsia="Arial" w:hAnsi="Arial"/>
          <w:color w:val="000000"/>
          <w:spacing w:val="2"/>
          <w:sz w:val="19"/>
        </w:rPr>
        <w:t>l</w:t>
      </w:r>
      <w:r>
        <w:rPr>
          <w:rFonts w:ascii="Arial" w:eastAsia="Arial" w:hAnsi="Arial"/>
          <w:color w:val="000000"/>
          <w:spacing w:val="2"/>
          <w:sz w:val="20"/>
        </w:rPr>
        <w:t>ugi medyczne po obni</w:t>
      </w:r>
      <w:r w:rsidR="006412C0">
        <w:rPr>
          <w:rFonts w:ascii="Arial" w:eastAsia="Arial" w:hAnsi="Arial"/>
          <w:color w:val="000000"/>
          <w:spacing w:val="2"/>
          <w:sz w:val="19"/>
        </w:rPr>
        <w:t>z</w:t>
      </w:r>
      <w:r>
        <w:rPr>
          <w:rFonts w:ascii="Arial" w:eastAsia="Arial" w:hAnsi="Arial"/>
          <w:color w:val="000000"/>
          <w:spacing w:val="2"/>
          <w:sz w:val="20"/>
        </w:rPr>
        <w:t>onej cenie w sytuacjach nag</w:t>
      </w:r>
      <w:r w:rsidR="006412C0">
        <w:rPr>
          <w:rFonts w:ascii="Arial" w:eastAsia="Arial" w:hAnsi="Arial"/>
          <w:color w:val="000000"/>
          <w:spacing w:val="2"/>
          <w:sz w:val="19"/>
        </w:rPr>
        <w:t>l</w:t>
      </w:r>
      <w:r>
        <w:rPr>
          <w:rFonts w:ascii="Arial" w:eastAsia="Arial" w:hAnsi="Arial"/>
          <w:color w:val="000000"/>
          <w:spacing w:val="2"/>
          <w:sz w:val="20"/>
        </w:rPr>
        <w:t xml:space="preserve">ych lub w razie </w:t>
      </w:r>
      <w:r w:rsidR="006412C0">
        <w:rPr>
          <w:rFonts w:ascii="Arial" w:eastAsia="Arial" w:hAnsi="Arial"/>
          <w:color w:val="000000"/>
          <w:spacing w:val="2"/>
          <w:sz w:val="20"/>
        </w:rPr>
        <w:t>naglej medycznej potrzeby</w:t>
      </w:r>
      <w:r>
        <w:rPr>
          <w:rFonts w:ascii="Arial" w:eastAsia="Arial" w:hAnsi="Arial"/>
          <w:color w:val="000000"/>
          <w:spacing w:val="2"/>
          <w:sz w:val="20"/>
        </w:rPr>
        <w:t>. Niniejsza Polityka pomocy finansowej („FAP” lub „polityka”) definiuje procedury, które będą wykorzystane w celu okre</w:t>
      </w:r>
      <w:r w:rsidR="006412C0">
        <w:rPr>
          <w:rFonts w:ascii="Arial" w:eastAsia="Arial" w:hAnsi="Arial"/>
          <w:color w:val="000000"/>
          <w:spacing w:val="2"/>
          <w:sz w:val="19"/>
        </w:rPr>
        <w:t>s</w:t>
      </w:r>
      <w:r>
        <w:rPr>
          <w:rFonts w:ascii="Arial" w:eastAsia="Arial" w:hAnsi="Arial"/>
          <w:color w:val="000000"/>
          <w:spacing w:val="2"/>
          <w:sz w:val="20"/>
        </w:rPr>
        <w:t>lenia, czy dany pacjent Northwell Health jest uprawniony do pe</w:t>
      </w:r>
      <w:r w:rsidR="006412C0">
        <w:rPr>
          <w:rFonts w:ascii="Arial" w:eastAsia="Arial" w:hAnsi="Arial"/>
          <w:color w:val="000000"/>
          <w:spacing w:val="2"/>
          <w:sz w:val="19"/>
        </w:rPr>
        <w:t>l</w:t>
      </w:r>
      <w:r>
        <w:rPr>
          <w:rFonts w:ascii="Arial" w:eastAsia="Arial" w:hAnsi="Arial"/>
          <w:color w:val="000000"/>
          <w:spacing w:val="2"/>
          <w:sz w:val="20"/>
        </w:rPr>
        <w:t>nej lub czę</w:t>
      </w:r>
      <w:r w:rsidR="006412C0">
        <w:rPr>
          <w:rFonts w:ascii="Arial" w:eastAsia="Arial" w:hAnsi="Arial"/>
          <w:color w:val="000000"/>
          <w:spacing w:val="2"/>
          <w:sz w:val="19"/>
        </w:rPr>
        <w:t>s</w:t>
      </w:r>
      <w:r>
        <w:rPr>
          <w:rFonts w:ascii="Arial" w:eastAsia="Arial" w:hAnsi="Arial"/>
          <w:color w:val="000000"/>
          <w:spacing w:val="2"/>
          <w:sz w:val="20"/>
        </w:rPr>
        <w:t>ciowej pomocy finansowej, nawet gdy nie jest ubezpieczony, lub gdy posiada ubezpieczenie w niewystarczającym zakresie.</w:t>
      </w:r>
    </w:p>
    <w:p w:rsidR="007B1896" w:rsidRDefault="003E1D21">
      <w:pPr>
        <w:spacing w:before="4" w:line="456" w:lineRule="exact"/>
        <w:ind w:right="1440"/>
        <w:textAlignment w:val="baseline"/>
        <w:rPr>
          <w:rFonts w:ascii="Arial" w:eastAsia="Arial" w:hAnsi="Arial"/>
          <w:color w:val="000000"/>
          <w:sz w:val="20"/>
        </w:rPr>
      </w:pPr>
      <w:r>
        <w:rPr>
          <w:rFonts w:ascii="Arial" w:eastAsia="Arial" w:hAnsi="Arial"/>
          <w:color w:val="000000"/>
          <w:sz w:val="20"/>
        </w:rPr>
        <w:t>Polityka ta s</w:t>
      </w:r>
      <w:r w:rsidR="006412C0">
        <w:rPr>
          <w:rFonts w:ascii="Arial" w:eastAsia="Arial" w:hAnsi="Arial"/>
          <w:color w:val="000000"/>
          <w:sz w:val="19"/>
        </w:rPr>
        <w:t>l</w:t>
      </w:r>
      <w:r>
        <w:rPr>
          <w:rFonts w:ascii="Arial" w:eastAsia="Arial" w:hAnsi="Arial"/>
          <w:color w:val="000000"/>
          <w:sz w:val="20"/>
        </w:rPr>
        <w:t>u</w:t>
      </w:r>
      <w:r w:rsidR="006412C0">
        <w:rPr>
          <w:rFonts w:ascii="Arial" w:eastAsia="Arial" w:hAnsi="Arial"/>
          <w:color w:val="000000"/>
          <w:sz w:val="19"/>
        </w:rPr>
        <w:t>z</w:t>
      </w:r>
      <w:r>
        <w:rPr>
          <w:rFonts w:ascii="Arial" w:eastAsia="Arial" w:hAnsi="Arial"/>
          <w:color w:val="000000"/>
          <w:sz w:val="20"/>
        </w:rPr>
        <w:t>y celom okre</w:t>
      </w:r>
      <w:r w:rsidR="006412C0">
        <w:rPr>
          <w:rFonts w:ascii="Arial" w:eastAsia="Arial" w:hAnsi="Arial"/>
          <w:color w:val="000000"/>
          <w:sz w:val="19"/>
        </w:rPr>
        <w:t>s</w:t>
      </w:r>
      <w:r>
        <w:rPr>
          <w:rFonts w:ascii="Arial" w:eastAsia="Arial" w:hAnsi="Arial"/>
          <w:color w:val="000000"/>
          <w:sz w:val="20"/>
        </w:rPr>
        <w:t xml:space="preserve">lonym w artykule 501(r) IRS, który wcielono w </w:t>
      </w:r>
      <w:r w:rsidR="006412C0">
        <w:rPr>
          <w:rFonts w:ascii="Arial" w:eastAsia="Arial" w:hAnsi="Arial"/>
          <w:color w:val="000000"/>
          <w:sz w:val="19"/>
        </w:rPr>
        <w:t>z</w:t>
      </w:r>
      <w:r>
        <w:rPr>
          <w:rFonts w:ascii="Arial" w:eastAsia="Arial" w:hAnsi="Arial"/>
          <w:color w:val="000000"/>
          <w:sz w:val="20"/>
        </w:rPr>
        <w:t xml:space="preserve">ycie w 2016 r. </w:t>
      </w:r>
      <w:r>
        <w:rPr>
          <w:rFonts w:ascii="Arial" w:eastAsia="Arial" w:hAnsi="Arial"/>
          <w:b/>
          <w:color w:val="000000"/>
          <w:sz w:val="20"/>
        </w:rPr>
        <w:t>Punkt I. POLITYKA</w:t>
      </w:r>
    </w:p>
    <w:p w:rsidR="007B1896" w:rsidRDefault="003E1D21">
      <w:pPr>
        <w:spacing w:before="235" w:line="230" w:lineRule="exact"/>
        <w:ind w:right="72"/>
        <w:jc w:val="both"/>
        <w:textAlignment w:val="baseline"/>
        <w:rPr>
          <w:rFonts w:ascii="Arial" w:eastAsia="Arial" w:hAnsi="Arial"/>
          <w:color w:val="000000"/>
          <w:sz w:val="20"/>
        </w:rPr>
      </w:pPr>
      <w:r w:rsidRPr="007F0607">
        <w:rPr>
          <w:rFonts w:ascii="Arial" w:eastAsia="Arial" w:hAnsi="Arial"/>
          <w:color w:val="000000"/>
          <w:sz w:val="20"/>
          <w:lang w:val="pl-PL"/>
        </w:rPr>
        <w:t xml:space="preserve">Northwell Health zobowiązuje się do </w:t>
      </w:r>
      <w:r w:rsidR="00E00442" w:rsidRPr="007F0607">
        <w:rPr>
          <w:rFonts w:ascii="Arial" w:eastAsia="Arial" w:hAnsi="Arial"/>
          <w:color w:val="000000"/>
          <w:sz w:val="19"/>
          <w:lang w:val="pl-PL"/>
        </w:rPr>
        <w:t>s</w:t>
      </w:r>
      <w:r w:rsidRPr="007F0607">
        <w:rPr>
          <w:rFonts w:ascii="Arial" w:eastAsia="Arial" w:hAnsi="Arial"/>
          <w:color w:val="000000"/>
          <w:sz w:val="20"/>
          <w:lang w:val="pl-PL"/>
        </w:rPr>
        <w:t>wiadczenia us</w:t>
      </w:r>
      <w:r w:rsidR="00E00442" w:rsidRPr="007F0607">
        <w:rPr>
          <w:rFonts w:ascii="Arial" w:eastAsia="Arial" w:hAnsi="Arial"/>
          <w:color w:val="000000"/>
          <w:sz w:val="19"/>
          <w:lang w:val="pl-PL"/>
        </w:rPr>
        <w:t>l</w:t>
      </w:r>
      <w:r w:rsidRPr="007F0607">
        <w:rPr>
          <w:rFonts w:ascii="Arial" w:eastAsia="Arial" w:hAnsi="Arial"/>
          <w:color w:val="000000"/>
          <w:sz w:val="20"/>
          <w:lang w:val="pl-PL"/>
        </w:rPr>
        <w:t>ug po obni</w:t>
      </w:r>
      <w:r w:rsidR="00E00442" w:rsidRPr="007F0607">
        <w:rPr>
          <w:rFonts w:ascii="Arial" w:eastAsia="Arial" w:hAnsi="Arial"/>
          <w:color w:val="000000"/>
          <w:sz w:val="19"/>
          <w:lang w:val="pl-PL"/>
        </w:rPr>
        <w:t>z</w:t>
      </w:r>
      <w:r w:rsidRPr="007F0607">
        <w:rPr>
          <w:rFonts w:ascii="Arial" w:eastAsia="Arial" w:hAnsi="Arial"/>
          <w:color w:val="000000"/>
          <w:sz w:val="20"/>
          <w:lang w:val="pl-PL"/>
        </w:rPr>
        <w:t xml:space="preserve">onej cenie w ramach </w:t>
      </w:r>
      <w:r w:rsidR="00E00442" w:rsidRPr="007F0607">
        <w:rPr>
          <w:rFonts w:ascii="Arial" w:eastAsia="Arial" w:hAnsi="Arial"/>
          <w:color w:val="000000"/>
          <w:sz w:val="19"/>
          <w:lang w:val="pl-PL"/>
        </w:rPr>
        <w:t>s</w:t>
      </w:r>
      <w:r w:rsidRPr="007F0607">
        <w:rPr>
          <w:rFonts w:ascii="Arial" w:eastAsia="Arial" w:hAnsi="Arial"/>
          <w:color w:val="000000"/>
          <w:sz w:val="20"/>
          <w:lang w:val="pl-PL"/>
        </w:rPr>
        <w:t>wiadczenia spo</w:t>
      </w:r>
      <w:r w:rsidR="00E00442" w:rsidRPr="007F0607">
        <w:rPr>
          <w:rFonts w:ascii="Arial" w:eastAsia="Arial" w:hAnsi="Arial"/>
          <w:color w:val="000000"/>
          <w:sz w:val="19"/>
          <w:lang w:val="pl-PL"/>
        </w:rPr>
        <w:t>l</w:t>
      </w:r>
      <w:r w:rsidR="00E00442" w:rsidRPr="007F0607">
        <w:rPr>
          <w:rFonts w:ascii="Arial" w:eastAsia="Arial" w:hAnsi="Arial"/>
          <w:color w:val="000000"/>
          <w:sz w:val="20"/>
          <w:lang w:val="pl-PL"/>
        </w:rPr>
        <w:t>ecznego na rzecz oso</w:t>
      </w:r>
      <w:r w:rsidRPr="007F0607">
        <w:rPr>
          <w:rFonts w:ascii="Arial" w:eastAsia="Arial" w:hAnsi="Arial"/>
          <w:color w:val="000000"/>
          <w:sz w:val="20"/>
          <w:lang w:val="pl-PL"/>
        </w:rPr>
        <w:t>b nieubezpieczonych, ubezpieczonych w niewystarczającym zakresie, nieuprawn</w:t>
      </w:r>
      <w:r w:rsidR="00E00442" w:rsidRPr="007F0607">
        <w:rPr>
          <w:rFonts w:ascii="Arial" w:eastAsia="Arial" w:hAnsi="Arial"/>
          <w:color w:val="000000"/>
          <w:sz w:val="20"/>
          <w:lang w:val="pl-PL"/>
        </w:rPr>
        <w:t>ionych do korzystania z programo</w:t>
      </w:r>
      <w:r w:rsidRPr="007F0607">
        <w:rPr>
          <w:rFonts w:ascii="Arial" w:eastAsia="Arial" w:hAnsi="Arial"/>
          <w:color w:val="000000"/>
          <w:sz w:val="20"/>
          <w:lang w:val="pl-PL"/>
        </w:rPr>
        <w:t>w rządowych lub innych programów ubezpieczeniowych, które udostępniane</w:t>
      </w:r>
      <w:r w:rsidR="00E00442" w:rsidRPr="007F0607">
        <w:rPr>
          <w:rFonts w:ascii="Arial" w:eastAsia="Arial" w:hAnsi="Arial"/>
          <w:color w:val="000000"/>
          <w:sz w:val="20"/>
          <w:lang w:val="pl-PL"/>
        </w:rPr>
        <w:t xml:space="preserve"> są przez inne podmioty, lub oso</w:t>
      </w:r>
      <w:r w:rsidRPr="007F0607">
        <w:rPr>
          <w:rFonts w:ascii="Arial" w:eastAsia="Arial" w:hAnsi="Arial"/>
          <w:color w:val="000000"/>
          <w:sz w:val="20"/>
          <w:lang w:val="pl-PL"/>
        </w:rPr>
        <w:t>b niemających mo</w:t>
      </w:r>
      <w:r w:rsidR="00E00442" w:rsidRPr="007F0607">
        <w:rPr>
          <w:rFonts w:ascii="Arial" w:eastAsia="Arial" w:hAnsi="Arial"/>
          <w:color w:val="000000"/>
          <w:sz w:val="19"/>
          <w:lang w:val="pl-PL"/>
        </w:rPr>
        <w:t>z</w:t>
      </w:r>
      <w:r w:rsidRPr="007F0607">
        <w:rPr>
          <w:rFonts w:ascii="Arial" w:eastAsia="Arial" w:hAnsi="Arial"/>
          <w:color w:val="000000"/>
          <w:sz w:val="20"/>
          <w:lang w:val="pl-PL"/>
        </w:rPr>
        <w:t>liwo</w:t>
      </w:r>
      <w:r w:rsidR="00E00442" w:rsidRPr="007F0607">
        <w:rPr>
          <w:rFonts w:ascii="Arial" w:eastAsia="Arial" w:hAnsi="Arial"/>
          <w:color w:val="000000"/>
          <w:sz w:val="19"/>
          <w:lang w:val="pl-PL"/>
        </w:rPr>
        <w:t>s</w:t>
      </w:r>
      <w:r w:rsidRPr="007F0607">
        <w:rPr>
          <w:rFonts w:ascii="Arial" w:eastAsia="Arial" w:hAnsi="Arial"/>
          <w:color w:val="000000"/>
          <w:sz w:val="20"/>
          <w:lang w:val="pl-PL"/>
        </w:rPr>
        <w:t>ci zap</w:t>
      </w:r>
      <w:r w:rsidR="00E00442" w:rsidRPr="007F0607">
        <w:rPr>
          <w:rFonts w:ascii="Arial" w:eastAsia="Arial" w:hAnsi="Arial"/>
          <w:color w:val="000000"/>
          <w:sz w:val="19"/>
          <w:lang w:val="pl-PL"/>
        </w:rPr>
        <w:t>l</w:t>
      </w:r>
      <w:r w:rsidRPr="007F0607">
        <w:rPr>
          <w:rFonts w:ascii="Arial" w:eastAsia="Arial" w:hAnsi="Arial"/>
          <w:color w:val="000000"/>
          <w:sz w:val="20"/>
          <w:lang w:val="pl-PL"/>
        </w:rPr>
        <w:t>aty za opiekę w sytuacji nag</w:t>
      </w:r>
      <w:r w:rsidR="00E00442" w:rsidRPr="007F0607">
        <w:rPr>
          <w:rFonts w:ascii="Arial" w:eastAsia="Arial" w:hAnsi="Arial"/>
          <w:color w:val="000000"/>
          <w:sz w:val="19"/>
          <w:lang w:val="pl-PL"/>
        </w:rPr>
        <w:t>l</w:t>
      </w:r>
      <w:r w:rsidRPr="007F0607">
        <w:rPr>
          <w:rFonts w:ascii="Arial" w:eastAsia="Arial" w:hAnsi="Arial"/>
          <w:color w:val="000000"/>
          <w:sz w:val="20"/>
          <w:lang w:val="pl-PL"/>
        </w:rPr>
        <w:t xml:space="preserve">ej lub koniecznej z medycznego punktu widzenia, biorąc pod uwagę ich potrzeby finansowe. </w:t>
      </w:r>
      <w:r>
        <w:rPr>
          <w:rFonts w:ascii="Arial" w:eastAsia="Arial" w:hAnsi="Arial"/>
          <w:color w:val="000000"/>
          <w:sz w:val="20"/>
        </w:rPr>
        <w:t>Northwell Health wspiera pacjentów oraz doradza im w kwestiach finansowych w związku z otrzymywaną opieką, oraz dą</w:t>
      </w:r>
      <w:r w:rsidR="00E00442">
        <w:rPr>
          <w:rFonts w:ascii="Arial" w:eastAsia="Arial" w:hAnsi="Arial"/>
          <w:color w:val="000000"/>
          <w:sz w:val="19"/>
        </w:rPr>
        <w:t>z</w:t>
      </w:r>
      <w:r>
        <w:rPr>
          <w:rFonts w:ascii="Arial" w:eastAsia="Arial" w:hAnsi="Arial"/>
          <w:color w:val="000000"/>
          <w:sz w:val="20"/>
        </w:rPr>
        <w:t>y do wype</w:t>
      </w:r>
      <w:r w:rsidR="00E00442">
        <w:rPr>
          <w:rFonts w:ascii="Arial" w:eastAsia="Arial" w:hAnsi="Arial"/>
          <w:color w:val="000000"/>
          <w:sz w:val="19"/>
        </w:rPr>
        <w:t>l</w:t>
      </w:r>
      <w:r>
        <w:rPr>
          <w:rFonts w:ascii="Arial" w:eastAsia="Arial" w:hAnsi="Arial"/>
          <w:color w:val="000000"/>
          <w:sz w:val="20"/>
        </w:rPr>
        <w:t>nienia zobowiązań obejmujących poprawę zdrowia pacjentów i ich rodzin oraz ca</w:t>
      </w:r>
      <w:r w:rsidR="00E00442">
        <w:rPr>
          <w:rFonts w:ascii="Arial" w:eastAsia="Arial" w:hAnsi="Arial"/>
          <w:color w:val="000000"/>
          <w:sz w:val="19"/>
        </w:rPr>
        <w:t>l</w:t>
      </w:r>
      <w:r>
        <w:rPr>
          <w:rFonts w:ascii="Arial" w:eastAsia="Arial" w:hAnsi="Arial"/>
          <w:color w:val="000000"/>
          <w:sz w:val="20"/>
        </w:rPr>
        <w:t>ej spo</w:t>
      </w:r>
      <w:r w:rsidR="00E00442">
        <w:rPr>
          <w:rFonts w:ascii="Arial" w:eastAsia="Arial" w:hAnsi="Arial"/>
          <w:color w:val="000000"/>
          <w:sz w:val="19"/>
        </w:rPr>
        <w:t>l</w:t>
      </w:r>
      <w:r>
        <w:rPr>
          <w:rFonts w:ascii="Arial" w:eastAsia="Arial" w:hAnsi="Arial"/>
          <w:color w:val="000000"/>
          <w:sz w:val="20"/>
        </w:rPr>
        <w:t>eczno</w:t>
      </w:r>
      <w:r w:rsidR="00E00442">
        <w:rPr>
          <w:rFonts w:ascii="Arial" w:eastAsia="Arial" w:hAnsi="Arial"/>
          <w:color w:val="000000"/>
          <w:sz w:val="19"/>
        </w:rPr>
        <w:t>s</w:t>
      </w:r>
      <w:r>
        <w:rPr>
          <w:rFonts w:ascii="Arial" w:eastAsia="Arial" w:hAnsi="Arial"/>
          <w:color w:val="000000"/>
          <w:sz w:val="20"/>
        </w:rPr>
        <w:t>ci.</w:t>
      </w:r>
    </w:p>
    <w:p w:rsidR="007B1896" w:rsidRDefault="003E1D21">
      <w:pPr>
        <w:spacing w:before="229" w:line="229" w:lineRule="exact"/>
        <w:ind w:right="72"/>
        <w:jc w:val="both"/>
        <w:textAlignment w:val="baseline"/>
        <w:rPr>
          <w:rFonts w:ascii="Arial" w:eastAsia="Arial" w:hAnsi="Arial"/>
          <w:color w:val="000000"/>
          <w:sz w:val="20"/>
        </w:rPr>
      </w:pPr>
      <w:r>
        <w:rPr>
          <w:rFonts w:ascii="Arial" w:eastAsia="Arial" w:hAnsi="Arial"/>
          <w:color w:val="000000"/>
          <w:sz w:val="20"/>
        </w:rPr>
        <w:t>Polityka ta dotyczy wszystkich zwolnionych z podatku placówek szpitalnych, przychodni oraz punktów ratunkowych nale</w:t>
      </w:r>
      <w:r w:rsidR="00E00442">
        <w:rPr>
          <w:rFonts w:ascii="Arial" w:eastAsia="Arial" w:hAnsi="Arial"/>
          <w:color w:val="000000"/>
          <w:sz w:val="19"/>
        </w:rPr>
        <w:t>z</w:t>
      </w:r>
      <w:r>
        <w:rPr>
          <w:rFonts w:ascii="Arial" w:eastAsia="Arial" w:hAnsi="Arial"/>
          <w:color w:val="000000"/>
          <w:sz w:val="20"/>
        </w:rPr>
        <w:t>ących do Northwell Health. Lista zwolnionych z podatku placówek, których dotyczy niniejsza polityka, zawarta zosta</w:t>
      </w:r>
      <w:r w:rsidR="00E00442">
        <w:rPr>
          <w:rFonts w:ascii="Arial" w:eastAsia="Arial" w:hAnsi="Arial"/>
          <w:color w:val="000000"/>
          <w:sz w:val="19"/>
        </w:rPr>
        <w:t>l</w:t>
      </w:r>
      <w:r>
        <w:rPr>
          <w:rFonts w:ascii="Arial" w:eastAsia="Arial" w:hAnsi="Arial"/>
          <w:color w:val="000000"/>
          <w:sz w:val="20"/>
        </w:rPr>
        <w:t>a w Punkcie III – Procedury, czę</w:t>
      </w:r>
      <w:r w:rsidR="00E00442">
        <w:rPr>
          <w:rFonts w:ascii="Arial" w:eastAsia="Arial" w:hAnsi="Arial"/>
          <w:color w:val="000000"/>
          <w:sz w:val="19"/>
        </w:rPr>
        <w:t>s</w:t>
      </w:r>
      <w:r>
        <w:rPr>
          <w:rFonts w:ascii="Arial" w:eastAsia="Arial" w:hAnsi="Arial"/>
          <w:color w:val="000000"/>
          <w:sz w:val="20"/>
        </w:rPr>
        <w:t>ć A.</w:t>
      </w:r>
    </w:p>
    <w:p w:rsidR="007B1896" w:rsidRDefault="003E1D21">
      <w:pPr>
        <w:spacing w:before="240" w:line="229" w:lineRule="exact"/>
        <w:ind w:right="72"/>
        <w:jc w:val="both"/>
        <w:textAlignment w:val="baseline"/>
        <w:rPr>
          <w:rFonts w:ascii="Arial" w:eastAsia="Arial" w:hAnsi="Arial"/>
          <w:color w:val="000000"/>
          <w:spacing w:val="1"/>
          <w:sz w:val="20"/>
        </w:rPr>
      </w:pPr>
      <w:r w:rsidRPr="007F0607">
        <w:rPr>
          <w:rFonts w:ascii="Arial" w:eastAsia="Arial" w:hAnsi="Arial"/>
          <w:color w:val="000000"/>
          <w:spacing w:val="1"/>
          <w:sz w:val="20"/>
          <w:lang w:val="pl-PL"/>
        </w:rPr>
        <w:t>Pomoc finansowa nie jest uznawana za substytut odpowiedzialno</w:t>
      </w:r>
      <w:r w:rsidR="00996571" w:rsidRPr="007F0607">
        <w:rPr>
          <w:rFonts w:ascii="Arial" w:eastAsia="Arial" w:hAnsi="Arial"/>
          <w:color w:val="000000"/>
          <w:spacing w:val="1"/>
          <w:sz w:val="19"/>
          <w:lang w:val="pl-PL"/>
        </w:rPr>
        <w:t>s</w:t>
      </w:r>
      <w:r w:rsidRPr="007F0607">
        <w:rPr>
          <w:rFonts w:ascii="Arial" w:eastAsia="Arial" w:hAnsi="Arial"/>
          <w:color w:val="000000"/>
          <w:spacing w:val="1"/>
          <w:sz w:val="20"/>
          <w:lang w:val="pl-PL"/>
        </w:rPr>
        <w:t>ci osobistej. Pomoc finansowa jest dostępna wy</w:t>
      </w:r>
      <w:r w:rsidR="00996571" w:rsidRPr="007F0607">
        <w:rPr>
          <w:rFonts w:ascii="Arial" w:eastAsia="Arial" w:hAnsi="Arial"/>
          <w:color w:val="000000"/>
          <w:spacing w:val="1"/>
          <w:sz w:val="19"/>
          <w:lang w:val="pl-PL"/>
        </w:rPr>
        <w:t>l</w:t>
      </w:r>
      <w:r w:rsidR="00996571" w:rsidRPr="007F0607">
        <w:rPr>
          <w:rFonts w:ascii="Arial" w:eastAsia="Arial" w:hAnsi="Arial"/>
          <w:color w:val="000000"/>
          <w:spacing w:val="1"/>
          <w:sz w:val="20"/>
          <w:lang w:val="pl-PL"/>
        </w:rPr>
        <w:t>ącznie dla osob, kto</w:t>
      </w:r>
      <w:r w:rsidRPr="007F0607">
        <w:rPr>
          <w:rFonts w:ascii="Arial" w:eastAsia="Arial" w:hAnsi="Arial"/>
          <w:color w:val="000000"/>
          <w:spacing w:val="1"/>
          <w:sz w:val="20"/>
          <w:lang w:val="pl-PL"/>
        </w:rPr>
        <w:t>re nie są w stanie zap</w:t>
      </w:r>
      <w:r w:rsidRPr="007F0607">
        <w:rPr>
          <w:rFonts w:ascii="Arial" w:eastAsia="Arial" w:hAnsi="Arial"/>
          <w:color w:val="000000"/>
          <w:spacing w:val="1"/>
          <w:sz w:val="19"/>
          <w:lang w:val="pl-PL"/>
        </w:rPr>
        <w:t>t</w:t>
      </w:r>
      <w:r w:rsidRPr="007F0607">
        <w:rPr>
          <w:rFonts w:ascii="Arial" w:eastAsia="Arial" w:hAnsi="Arial"/>
          <w:color w:val="000000"/>
          <w:spacing w:val="1"/>
          <w:sz w:val="20"/>
          <w:lang w:val="pl-PL"/>
        </w:rPr>
        <w:t>acić za opiekę, lub które nie są ubezpieczone lub posiadają ubezpieczenie w niewystarczającym zakresie, bądź nie są obecnie uprawnione do rejestracji lub uzyskania dodatk</w:t>
      </w:r>
      <w:r w:rsidR="00AC5E55" w:rsidRPr="007F0607">
        <w:rPr>
          <w:rFonts w:ascii="Arial" w:eastAsia="Arial" w:hAnsi="Arial"/>
          <w:color w:val="000000"/>
          <w:spacing w:val="1"/>
          <w:sz w:val="20"/>
          <w:lang w:val="pl-PL"/>
        </w:rPr>
        <w:t>owego wsparcia w ramach programo</w:t>
      </w:r>
      <w:r w:rsidRPr="007F0607">
        <w:rPr>
          <w:rFonts w:ascii="Arial" w:eastAsia="Arial" w:hAnsi="Arial"/>
          <w:color w:val="000000"/>
          <w:spacing w:val="1"/>
          <w:sz w:val="20"/>
          <w:lang w:val="pl-PL"/>
        </w:rPr>
        <w:t xml:space="preserve">w rządowych lub programów ubezpieczeniowych udostępnianych </w:t>
      </w:r>
      <w:r w:rsidR="00AC5E55" w:rsidRPr="007F0607">
        <w:rPr>
          <w:rFonts w:ascii="Arial" w:eastAsia="Arial" w:hAnsi="Arial"/>
          <w:color w:val="000000"/>
          <w:spacing w:val="1"/>
          <w:sz w:val="20"/>
          <w:lang w:val="pl-PL"/>
        </w:rPr>
        <w:t>przez inne podmioty. Od pacjento</w:t>
      </w:r>
      <w:r w:rsidRPr="007F0607">
        <w:rPr>
          <w:rFonts w:ascii="Arial" w:eastAsia="Arial" w:hAnsi="Arial"/>
          <w:color w:val="000000"/>
          <w:spacing w:val="1"/>
          <w:sz w:val="20"/>
          <w:lang w:val="pl-PL"/>
        </w:rPr>
        <w:t>w oczekuje się przestrzegania procedur Northwell Health dotyczących uzyskiwania pomocy finansowej lub innych form p</w:t>
      </w:r>
      <w:r w:rsidR="00AC5E55" w:rsidRPr="007F0607">
        <w:rPr>
          <w:rFonts w:ascii="Arial" w:eastAsia="Arial" w:hAnsi="Arial"/>
          <w:color w:val="000000"/>
          <w:spacing w:val="1"/>
          <w:sz w:val="19"/>
          <w:lang w:val="pl-PL"/>
        </w:rPr>
        <w:t>l</w:t>
      </w:r>
      <w:r w:rsidRPr="007F0607">
        <w:rPr>
          <w:rFonts w:ascii="Arial" w:eastAsia="Arial" w:hAnsi="Arial"/>
          <w:color w:val="000000"/>
          <w:spacing w:val="1"/>
          <w:sz w:val="20"/>
          <w:lang w:val="pl-PL"/>
        </w:rPr>
        <w:t>atno</w:t>
      </w:r>
      <w:r w:rsidR="00AC5E55" w:rsidRPr="007F0607">
        <w:rPr>
          <w:rFonts w:ascii="Arial" w:eastAsia="Arial" w:hAnsi="Arial"/>
          <w:color w:val="000000"/>
          <w:spacing w:val="1"/>
          <w:sz w:val="19"/>
          <w:lang w:val="pl-PL"/>
        </w:rPr>
        <w:t>s</w:t>
      </w:r>
      <w:r w:rsidRPr="007F0607">
        <w:rPr>
          <w:rFonts w:ascii="Arial" w:eastAsia="Arial" w:hAnsi="Arial"/>
          <w:color w:val="000000"/>
          <w:spacing w:val="1"/>
          <w:sz w:val="20"/>
          <w:lang w:val="pl-PL"/>
        </w:rPr>
        <w:t>ci oraz udzia</w:t>
      </w:r>
      <w:r w:rsidR="00AC5E55" w:rsidRPr="007F0607">
        <w:rPr>
          <w:rFonts w:ascii="Arial" w:eastAsia="Arial" w:hAnsi="Arial"/>
          <w:color w:val="000000"/>
          <w:spacing w:val="1"/>
          <w:sz w:val="19"/>
          <w:lang w:val="pl-PL"/>
        </w:rPr>
        <w:t>l</w:t>
      </w:r>
      <w:r w:rsidRPr="007F0607">
        <w:rPr>
          <w:rFonts w:ascii="Arial" w:eastAsia="Arial" w:hAnsi="Arial"/>
          <w:color w:val="000000"/>
          <w:spacing w:val="1"/>
          <w:sz w:val="20"/>
          <w:lang w:val="pl-PL"/>
        </w:rPr>
        <w:t>u w kosztach opieki w zale</w:t>
      </w:r>
      <w:r w:rsidR="00AC5E55" w:rsidRPr="007F0607">
        <w:rPr>
          <w:rFonts w:ascii="Arial" w:eastAsia="Arial" w:hAnsi="Arial"/>
          <w:color w:val="000000"/>
          <w:spacing w:val="1"/>
          <w:sz w:val="19"/>
          <w:lang w:val="pl-PL"/>
        </w:rPr>
        <w:t>z</w:t>
      </w:r>
      <w:r w:rsidRPr="007F0607">
        <w:rPr>
          <w:rFonts w:ascii="Arial" w:eastAsia="Arial" w:hAnsi="Arial"/>
          <w:color w:val="000000"/>
          <w:spacing w:val="1"/>
          <w:sz w:val="20"/>
          <w:lang w:val="pl-PL"/>
        </w:rPr>
        <w:t>no</w:t>
      </w:r>
      <w:r w:rsidR="00AC5E55" w:rsidRPr="007F0607">
        <w:rPr>
          <w:rFonts w:ascii="Arial" w:eastAsia="Arial" w:hAnsi="Arial"/>
          <w:color w:val="000000"/>
          <w:spacing w:val="1"/>
          <w:sz w:val="19"/>
          <w:lang w:val="pl-PL"/>
        </w:rPr>
        <w:t>s</w:t>
      </w:r>
      <w:r w:rsidRPr="007F0607">
        <w:rPr>
          <w:rFonts w:ascii="Arial" w:eastAsia="Arial" w:hAnsi="Arial"/>
          <w:color w:val="000000"/>
          <w:spacing w:val="1"/>
          <w:sz w:val="20"/>
          <w:lang w:val="pl-PL"/>
        </w:rPr>
        <w:t>ci od ich indywidualnych mo</w:t>
      </w:r>
      <w:r w:rsidR="00AC5E55" w:rsidRPr="007F0607">
        <w:rPr>
          <w:rFonts w:ascii="Arial" w:eastAsia="Arial" w:hAnsi="Arial"/>
          <w:color w:val="000000"/>
          <w:spacing w:val="1"/>
          <w:sz w:val="19"/>
          <w:lang w:val="pl-PL"/>
        </w:rPr>
        <w:t>z</w:t>
      </w:r>
      <w:r w:rsidRPr="007F0607">
        <w:rPr>
          <w:rFonts w:ascii="Arial" w:eastAsia="Arial" w:hAnsi="Arial"/>
          <w:color w:val="000000"/>
          <w:spacing w:val="1"/>
          <w:sz w:val="20"/>
          <w:lang w:val="pl-PL"/>
        </w:rPr>
        <w:t>liwo</w:t>
      </w:r>
      <w:r w:rsidR="00AC5E55" w:rsidRPr="007F0607">
        <w:rPr>
          <w:rFonts w:ascii="Arial" w:eastAsia="Arial" w:hAnsi="Arial"/>
          <w:color w:val="000000"/>
          <w:spacing w:val="1"/>
          <w:sz w:val="19"/>
          <w:lang w:val="pl-PL"/>
        </w:rPr>
        <w:t>s</w:t>
      </w:r>
      <w:r w:rsidRPr="007F0607">
        <w:rPr>
          <w:rFonts w:ascii="Arial" w:eastAsia="Arial" w:hAnsi="Arial"/>
          <w:color w:val="000000"/>
          <w:spacing w:val="1"/>
          <w:sz w:val="20"/>
          <w:lang w:val="pl-PL"/>
        </w:rPr>
        <w:t xml:space="preserve">ci finansowych. </w:t>
      </w:r>
      <w:r>
        <w:rPr>
          <w:rFonts w:ascii="Arial" w:eastAsia="Arial" w:hAnsi="Arial"/>
          <w:color w:val="000000"/>
          <w:spacing w:val="1"/>
          <w:sz w:val="20"/>
        </w:rPr>
        <w:t xml:space="preserve">Pacjentów posiadających odpowiednie </w:t>
      </w:r>
      <w:r w:rsidR="00AC5E55">
        <w:rPr>
          <w:rFonts w:ascii="Arial" w:eastAsia="Arial" w:hAnsi="Arial"/>
          <w:color w:val="000000"/>
          <w:spacing w:val="1"/>
          <w:sz w:val="19"/>
        </w:rPr>
        <w:t>s</w:t>
      </w:r>
      <w:r>
        <w:rPr>
          <w:rFonts w:ascii="Arial" w:eastAsia="Arial" w:hAnsi="Arial"/>
          <w:color w:val="000000"/>
          <w:spacing w:val="1"/>
          <w:sz w:val="20"/>
        </w:rPr>
        <w:t>rodki finansowe nale</w:t>
      </w:r>
      <w:r w:rsidR="00AC5E55">
        <w:rPr>
          <w:rFonts w:ascii="Arial" w:eastAsia="Arial" w:hAnsi="Arial"/>
          <w:color w:val="000000"/>
          <w:spacing w:val="1"/>
          <w:sz w:val="19"/>
        </w:rPr>
        <w:t>z</w:t>
      </w:r>
      <w:r>
        <w:rPr>
          <w:rFonts w:ascii="Arial" w:eastAsia="Arial" w:hAnsi="Arial"/>
          <w:color w:val="000000"/>
          <w:spacing w:val="1"/>
          <w:sz w:val="20"/>
        </w:rPr>
        <w:t>y zachęcać do zakupu ubezpieczenia zdrowotnego zapewniającego im dostęp do us</w:t>
      </w:r>
      <w:r w:rsidR="00AC5E55">
        <w:rPr>
          <w:rFonts w:ascii="Arial" w:eastAsia="Arial" w:hAnsi="Arial"/>
          <w:color w:val="000000"/>
          <w:spacing w:val="1"/>
          <w:sz w:val="19"/>
        </w:rPr>
        <w:t>l</w:t>
      </w:r>
      <w:r>
        <w:rPr>
          <w:rFonts w:ascii="Arial" w:eastAsia="Arial" w:hAnsi="Arial"/>
          <w:color w:val="000000"/>
          <w:spacing w:val="1"/>
          <w:sz w:val="20"/>
        </w:rPr>
        <w:t>ug medycznych w zakresie zdrowia ogólnego oraz w celu ochrony zasobów indywidualnych.</w:t>
      </w:r>
    </w:p>
    <w:p w:rsidR="007B1896" w:rsidRDefault="003E1D21">
      <w:pPr>
        <w:spacing w:before="243" w:after="12" w:line="229" w:lineRule="exact"/>
        <w:ind w:right="72"/>
        <w:jc w:val="both"/>
        <w:textAlignment w:val="baseline"/>
        <w:rPr>
          <w:rFonts w:ascii="Arial" w:eastAsia="Arial" w:hAnsi="Arial"/>
          <w:color w:val="000000"/>
          <w:sz w:val="20"/>
        </w:rPr>
      </w:pPr>
      <w:r w:rsidRPr="007F0607">
        <w:rPr>
          <w:rFonts w:ascii="Arial" w:eastAsia="Arial" w:hAnsi="Arial"/>
          <w:color w:val="000000"/>
          <w:sz w:val="20"/>
          <w:lang w:val="pl-PL"/>
        </w:rPr>
        <w:t>Pomoc finansowa jest dostępna wy</w:t>
      </w:r>
      <w:r w:rsidR="00AC5E55" w:rsidRPr="007F0607">
        <w:rPr>
          <w:rFonts w:ascii="Arial" w:eastAsia="Arial" w:hAnsi="Arial"/>
          <w:color w:val="000000"/>
          <w:sz w:val="19"/>
          <w:lang w:val="pl-PL"/>
        </w:rPr>
        <w:t>l</w:t>
      </w:r>
      <w:r w:rsidRPr="007F0607">
        <w:rPr>
          <w:rFonts w:ascii="Arial" w:eastAsia="Arial" w:hAnsi="Arial"/>
          <w:color w:val="000000"/>
          <w:sz w:val="20"/>
          <w:lang w:val="pl-PL"/>
        </w:rPr>
        <w:t>ącznie w odniesieniu do us</w:t>
      </w:r>
      <w:r w:rsidR="00AC5E55" w:rsidRPr="007F0607">
        <w:rPr>
          <w:rFonts w:ascii="Arial" w:eastAsia="Arial" w:hAnsi="Arial"/>
          <w:color w:val="000000"/>
          <w:sz w:val="19"/>
          <w:lang w:val="pl-PL"/>
        </w:rPr>
        <w:t>l</w:t>
      </w:r>
      <w:r w:rsidRPr="007F0607">
        <w:rPr>
          <w:rFonts w:ascii="Arial" w:eastAsia="Arial" w:hAnsi="Arial"/>
          <w:color w:val="000000"/>
          <w:sz w:val="20"/>
          <w:lang w:val="pl-PL"/>
        </w:rPr>
        <w:t xml:space="preserve">ug </w:t>
      </w:r>
      <w:r w:rsidR="00AC5E55" w:rsidRPr="007F0607">
        <w:rPr>
          <w:rFonts w:ascii="Arial" w:eastAsia="Arial" w:hAnsi="Arial"/>
          <w:color w:val="000000"/>
          <w:sz w:val="19"/>
          <w:lang w:val="pl-PL"/>
        </w:rPr>
        <w:t>s</w:t>
      </w:r>
      <w:r w:rsidRPr="007F0607">
        <w:rPr>
          <w:rFonts w:ascii="Arial" w:eastAsia="Arial" w:hAnsi="Arial"/>
          <w:color w:val="000000"/>
          <w:sz w:val="20"/>
          <w:lang w:val="pl-PL"/>
        </w:rPr>
        <w:t>wiadczonych bezpo</w:t>
      </w:r>
      <w:r w:rsidR="00AC5E55" w:rsidRPr="007F0607">
        <w:rPr>
          <w:rFonts w:ascii="Arial" w:eastAsia="Arial" w:hAnsi="Arial"/>
          <w:color w:val="000000"/>
          <w:sz w:val="19"/>
          <w:lang w:val="pl-PL"/>
        </w:rPr>
        <w:t>s</w:t>
      </w:r>
      <w:r w:rsidRPr="007F0607">
        <w:rPr>
          <w:rFonts w:ascii="Arial" w:eastAsia="Arial" w:hAnsi="Arial"/>
          <w:color w:val="000000"/>
          <w:sz w:val="20"/>
          <w:lang w:val="pl-PL"/>
        </w:rPr>
        <w:t>rednio przez placówki szpitalne Northwell Health lub przez lekarzy zatrudnionych przez Northwell Health. Niniejsza polityka nie obejmuje wsparcia finansowego pacjenta w przypadku korzystania przez niego z us</w:t>
      </w:r>
      <w:r w:rsidR="00AC5E55" w:rsidRPr="007F0607">
        <w:rPr>
          <w:rFonts w:ascii="Arial" w:eastAsia="Arial" w:hAnsi="Arial"/>
          <w:color w:val="000000"/>
          <w:sz w:val="19"/>
          <w:lang w:val="pl-PL"/>
        </w:rPr>
        <w:t>l</w:t>
      </w:r>
      <w:r w:rsidRPr="007F0607">
        <w:rPr>
          <w:rFonts w:ascii="Arial" w:eastAsia="Arial" w:hAnsi="Arial"/>
          <w:color w:val="000000"/>
          <w:sz w:val="20"/>
          <w:lang w:val="pl-PL"/>
        </w:rPr>
        <w:t>ug niezale</w:t>
      </w:r>
      <w:r w:rsidR="00AC5E55" w:rsidRPr="007F0607">
        <w:rPr>
          <w:rFonts w:ascii="Arial" w:eastAsia="Arial" w:hAnsi="Arial"/>
          <w:color w:val="000000"/>
          <w:sz w:val="19"/>
          <w:lang w:val="pl-PL"/>
        </w:rPr>
        <w:t>z</w:t>
      </w:r>
      <w:r w:rsidRPr="007F0607">
        <w:rPr>
          <w:rFonts w:ascii="Arial" w:eastAsia="Arial" w:hAnsi="Arial"/>
          <w:color w:val="000000"/>
          <w:sz w:val="20"/>
          <w:lang w:val="pl-PL"/>
        </w:rPr>
        <w:t>nego us</w:t>
      </w:r>
      <w:r w:rsidR="00AC5E55" w:rsidRPr="007F0607">
        <w:rPr>
          <w:rFonts w:ascii="Arial" w:eastAsia="Arial" w:hAnsi="Arial"/>
          <w:color w:val="000000"/>
          <w:sz w:val="19"/>
          <w:lang w:val="pl-PL"/>
        </w:rPr>
        <w:t>l</w:t>
      </w:r>
      <w:r w:rsidRPr="007F0607">
        <w:rPr>
          <w:rFonts w:ascii="Arial" w:eastAsia="Arial" w:hAnsi="Arial"/>
          <w:color w:val="000000"/>
          <w:sz w:val="20"/>
          <w:lang w:val="pl-PL"/>
        </w:rPr>
        <w:t>ugodawcy lub lekarza, nawet je</w:t>
      </w:r>
      <w:r w:rsidR="00AC5E55" w:rsidRPr="007F0607">
        <w:rPr>
          <w:rFonts w:ascii="Arial" w:eastAsia="Arial" w:hAnsi="Arial"/>
          <w:color w:val="000000"/>
          <w:sz w:val="19"/>
          <w:lang w:val="pl-PL"/>
        </w:rPr>
        <w:t>s</w:t>
      </w:r>
      <w:r w:rsidRPr="007F0607">
        <w:rPr>
          <w:rFonts w:ascii="Arial" w:eastAsia="Arial" w:hAnsi="Arial"/>
          <w:color w:val="000000"/>
          <w:sz w:val="20"/>
          <w:lang w:val="pl-PL"/>
        </w:rPr>
        <w:t xml:space="preserve">li </w:t>
      </w:r>
      <w:r w:rsidR="00AC5E55" w:rsidRPr="007F0607">
        <w:rPr>
          <w:rFonts w:ascii="Arial" w:eastAsia="Arial" w:hAnsi="Arial"/>
          <w:color w:val="000000"/>
          <w:sz w:val="19"/>
          <w:lang w:val="pl-PL"/>
        </w:rPr>
        <w:t>s</w:t>
      </w:r>
      <w:r w:rsidRPr="007F0607">
        <w:rPr>
          <w:rFonts w:ascii="Arial" w:eastAsia="Arial" w:hAnsi="Arial"/>
          <w:color w:val="000000"/>
          <w:sz w:val="20"/>
          <w:lang w:val="pl-PL"/>
        </w:rPr>
        <w:t>wiadczone są one na terenie szpitala lub innej placówki nale</w:t>
      </w:r>
      <w:r w:rsidR="00AC5E55" w:rsidRPr="007F0607">
        <w:rPr>
          <w:rFonts w:ascii="Arial" w:eastAsia="Arial" w:hAnsi="Arial"/>
          <w:color w:val="000000"/>
          <w:sz w:val="19"/>
          <w:lang w:val="pl-PL"/>
        </w:rPr>
        <w:t>z</w:t>
      </w:r>
      <w:r w:rsidRPr="007F0607">
        <w:rPr>
          <w:rFonts w:ascii="Arial" w:eastAsia="Arial" w:hAnsi="Arial"/>
          <w:color w:val="000000"/>
          <w:sz w:val="20"/>
          <w:lang w:val="pl-PL"/>
        </w:rPr>
        <w:t xml:space="preserve">ącej do Northwell Health. </w:t>
      </w:r>
      <w:r>
        <w:rPr>
          <w:rFonts w:ascii="Arial" w:eastAsia="Arial" w:hAnsi="Arial"/>
          <w:color w:val="000000"/>
          <w:sz w:val="20"/>
        </w:rPr>
        <w:t>Wykaz us</w:t>
      </w:r>
      <w:r w:rsidR="00AC5E55">
        <w:rPr>
          <w:rFonts w:ascii="Arial" w:eastAsia="Arial" w:hAnsi="Arial"/>
          <w:color w:val="000000"/>
          <w:sz w:val="19"/>
        </w:rPr>
        <w:t>l</w:t>
      </w:r>
      <w:r w:rsidR="00AC5E55">
        <w:rPr>
          <w:rFonts w:ascii="Arial" w:eastAsia="Arial" w:hAnsi="Arial"/>
          <w:color w:val="000000"/>
          <w:sz w:val="20"/>
        </w:rPr>
        <w:t>ugodawco</w:t>
      </w:r>
      <w:r>
        <w:rPr>
          <w:rFonts w:ascii="Arial" w:eastAsia="Arial" w:hAnsi="Arial"/>
          <w:color w:val="000000"/>
          <w:sz w:val="20"/>
        </w:rPr>
        <w:t>w innych ni</w:t>
      </w:r>
      <w:r w:rsidR="00AC5E55">
        <w:rPr>
          <w:rFonts w:ascii="Arial" w:eastAsia="Arial" w:hAnsi="Arial"/>
          <w:color w:val="000000"/>
          <w:sz w:val="19"/>
        </w:rPr>
        <w:t>z</w:t>
      </w:r>
      <w:r>
        <w:rPr>
          <w:rFonts w:ascii="Arial" w:eastAsia="Arial" w:hAnsi="Arial"/>
          <w:color w:val="000000"/>
          <w:sz w:val="19"/>
        </w:rPr>
        <w:t xml:space="preserve"> </w:t>
      </w:r>
      <w:r w:rsidR="00AC5E55">
        <w:rPr>
          <w:rFonts w:ascii="Arial" w:eastAsia="Arial" w:hAnsi="Arial"/>
          <w:color w:val="000000"/>
          <w:sz w:val="20"/>
        </w:rPr>
        <w:t>placo</w:t>
      </w:r>
      <w:r>
        <w:rPr>
          <w:rFonts w:ascii="Arial" w:eastAsia="Arial" w:hAnsi="Arial"/>
          <w:color w:val="000000"/>
          <w:sz w:val="20"/>
        </w:rPr>
        <w:t xml:space="preserve">wki szpitalne Northwell Health </w:t>
      </w:r>
      <w:r w:rsidR="00AC5E55">
        <w:rPr>
          <w:rFonts w:ascii="Arial" w:eastAsia="Arial" w:hAnsi="Arial"/>
          <w:color w:val="000000"/>
          <w:sz w:val="19"/>
        </w:rPr>
        <w:t>s</w:t>
      </w:r>
      <w:r>
        <w:rPr>
          <w:rFonts w:ascii="Arial" w:eastAsia="Arial" w:hAnsi="Arial"/>
          <w:color w:val="000000"/>
          <w:sz w:val="20"/>
        </w:rPr>
        <w:t>wiadczących opiekę w sytuacji nag</w:t>
      </w:r>
      <w:r w:rsidR="00AC5E55">
        <w:rPr>
          <w:rFonts w:ascii="Arial" w:eastAsia="Arial" w:hAnsi="Arial"/>
          <w:color w:val="000000"/>
          <w:sz w:val="19"/>
        </w:rPr>
        <w:t>l</w:t>
      </w:r>
      <w:r>
        <w:rPr>
          <w:rFonts w:ascii="Arial" w:eastAsia="Arial" w:hAnsi="Arial"/>
          <w:color w:val="000000"/>
          <w:sz w:val="20"/>
        </w:rPr>
        <w:t>ej lub w razie konieczno</w:t>
      </w:r>
      <w:r w:rsidR="00AC5E55">
        <w:rPr>
          <w:rFonts w:ascii="Arial" w:eastAsia="Arial" w:hAnsi="Arial"/>
          <w:color w:val="000000"/>
          <w:sz w:val="19"/>
        </w:rPr>
        <w:t>s</w:t>
      </w:r>
      <w:r>
        <w:rPr>
          <w:rFonts w:ascii="Arial" w:eastAsia="Arial" w:hAnsi="Arial"/>
          <w:color w:val="000000"/>
          <w:sz w:val="20"/>
        </w:rPr>
        <w:t>ci zachodzącej z me</w:t>
      </w:r>
      <w:r w:rsidR="00AC5E55">
        <w:rPr>
          <w:rFonts w:ascii="Arial" w:eastAsia="Arial" w:hAnsi="Arial"/>
          <w:color w:val="000000"/>
          <w:sz w:val="20"/>
        </w:rPr>
        <w:t>dycznego punktu widzenia w placo</w:t>
      </w:r>
      <w:r>
        <w:rPr>
          <w:rFonts w:ascii="Arial" w:eastAsia="Arial" w:hAnsi="Arial"/>
          <w:color w:val="000000"/>
          <w:sz w:val="20"/>
        </w:rPr>
        <w:t>wkach szpitalnych objętych Polityką pomocy finansowej, a tak</w:t>
      </w:r>
      <w:r w:rsidR="00AC5E55">
        <w:rPr>
          <w:rFonts w:ascii="Arial" w:eastAsia="Arial" w:hAnsi="Arial"/>
          <w:color w:val="000000"/>
          <w:sz w:val="19"/>
        </w:rPr>
        <w:t>z</w:t>
      </w:r>
      <w:r w:rsidR="00AC5E55">
        <w:rPr>
          <w:rFonts w:ascii="Arial" w:eastAsia="Arial" w:hAnsi="Arial"/>
          <w:color w:val="000000"/>
          <w:sz w:val="20"/>
        </w:rPr>
        <w:t>e listę dostawco</w:t>
      </w:r>
      <w:r>
        <w:rPr>
          <w:rFonts w:ascii="Arial" w:eastAsia="Arial" w:hAnsi="Arial"/>
          <w:color w:val="000000"/>
          <w:sz w:val="20"/>
        </w:rPr>
        <w:t xml:space="preserve">w </w:t>
      </w:r>
      <w:r>
        <w:rPr>
          <w:rFonts w:ascii="Arial" w:eastAsia="Arial" w:hAnsi="Arial"/>
          <w:color w:val="000000"/>
          <w:sz w:val="20"/>
          <w:u w:val="single"/>
        </w:rPr>
        <w:t>nieobjętych</w:t>
      </w:r>
      <w:r>
        <w:rPr>
          <w:rFonts w:ascii="Arial" w:eastAsia="Arial" w:hAnsi="Arial"/>
          <w:color w:val="000000"/>
          <w:sz w:val="20"/>
        </w:rPr>
        <w:t xml:space="preserve"> naszą polityką zawarto w Za</w:t>
      </w:r>
      <w:r>
        <w:rPr>
          <w:rFonts w:ascii="Arial" w:eastAsia="Arial" w:hAnsi="Arial"/>
          <w:color w:val="000000"/>
          <w:sz w:val="19"/>
        </w:rPr>
        <w:t>t</w:t>
      </w:r>
      <w:r w:rsidR="00AC5E55">
        <w:rPr>
          <w:rFonts w:ascii="Arial" w:eastAsia="Arial" w:hAnsi="Arial"/>
          <w:color w:val="000000"/>
          <w:sz w:val="20"/>
        </w:rPr>
        <w:t>ączniku A. Lista dostawco</w:t>
      </w:r>
      <w:r>
        <w:rPr>
          <w:rFonts w:ascii="Arial" w:eastAsia="Arial" w:hAnsi="Arial"/>
          <w:color w:val="000000"/>
          <w:sz w:val="20"/>
        </w:rPr>
        <w:t>w podlega okresowym zmianom i aktualizacjom.</w:t>
      </w:r>
    </w:p>
    <w:p w:rsidR="007B1896" w:rsidRPr="007F0607" w:rsidRDefault="003E1D21">
      <w:pPr>
        <w:tabs>
          <w:tab w:val="right" w:pos="9360"/>
        </w:tabs>
        <w:spacing w:before="117" w:line="245" w:lineRule="exact"/>
        <w:ind w:right="72"/>
        <w:textAlignment w:val="baseline"/>
        <w:rPr>
          <w:rFonts w:ascii="Cambria" w:eastAsia="Cambria" w:hAnsi="Cambria"/>
          <w:color w:val="000000"/>
          <w:lang w:val="pl-PL"/>
        </w:rPr>
      </w:pPr>
      <w:r>
        <w:rPr>
          <w:noProof/>
        </w:rPr>
        <mc:AlternateContent>
          <mc:Choice Requires="wps">
            <w:drawing>
              <wp:anchor distT="0" distB="0" distL="114300" distR="114300" simplePos="0" relativeHeight="251651584" behindDoc="0" locked="0" layoutInCell="1" allowOverlap="1">
                <wp:simplePos x="0" y="0"/>
                <wp:positionH relativeFrom="page">
                  <wp:posOffset>895985</wp:posOffset>
                </wp:positionH>
                <wp:positionV relativeFrom="page">
                  <wp:posOffset>9232265</wp:posOffset>
                </wp:positionV>
                <wp:extent cx="5995035"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7EFC0" id="Line 14"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6.95pt" to="542.6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spHgIAADYEAAAOAAAAZHJzL2Uyb0RvYy54bWysU02P2jAQvVfqf7B8h3wQKESEVUWgl22L&#10;tNsfYGyHWHVsyzYEVPW/d2wIYttLVfXizGRmnt/MPC+fzp1EJ26d0KrC2TjFiCuqmVCHCn973Y7m&#10;GDlPFCNSK17hC3f4afX+3bI3Jc91qyXjFgGIcmVvKtx6b8okcbTlHXFjbbiCYKNtRzy49pAwS3pA&#10;72SSp+ks6bVlxmrKnYO/9TWIVxG/aTj1X5vGcY9khYGbj6eN5z6cyWpJyoMlphX0RoP8A4uOCAWX&#10;3qFq4gk6WvEHVCeo1U43fkx1l+imEZTHHqCbLP2tm5eWGB57geE4cx+T+3+w9MtpZ5FgsLsCI0U6&#10;2NGzUByBC7PpjSshZa12NnRHz+rFPGv63SGl1y1RBx45vl4M1GWhInlTEhxn4IZ9/1kzyCFHr+Og&#10;zo3tAiSMAJ3jPi73ffCzRxR+TheLaTqZYkSHWELKodBY5z9x3aFgVFgC6QhMTs/OByKkHFLCPUpv&#10;hZRx3VKhvsKzdDEDRdDOQPNsL2Ox01KwkBhKnD3s19KiEwHxzLJ8kuexQ4g8pll9VCwCt5ywzc32&#10;RMirDUSkCnjQFlC7WVd1/Fiki818My9GRT7bjIq0rkcft+tiNNtmH6b1pF6v6+xnoJYVZSsY4yqw&#10;G5SaFX+nhNubuWrsrtX7SJK36HF2QHb4RtJxr2GVV1HsNbvs7LBvEGdMvj2koP5HH+zH5776BQAA&#10;//8DAFBLAwQUAAYACAAAACEAN5zg/98AAAAOAQAADwAAAGRycy9kb3ducmV2LnhtbEyPQU/DMAyF&#10;70j8h8hI3FjawaauNJ0AjdsmwWBw9VqvrUicqknX8u9JDwhufvbT8/ey9Wi0OFPnGssK4lkEgriw&#10;ZcOVgve355sEhPPIJWrLpOCbHKzzy4sM09IO/Ernva9ECGGXooLa+zaV0hU1GXQz2xKH28l2Bn2Q&#10;XSXLDocQbrScR9FSGmw4fKixpaeaiq99bxRsT/bx8JH0+uBXm+UGdy+f292g1PXV+HAPwtPo/8ww&#10;4Qd0yAPT0fZcOqGDvovjYJ2Gxe0KxGSJksUcxPF3J/NM/q+R/wAAAP//AwBQSwECLQAUAAYACAAA&#10;ACEAtoM4kv4AAADhAQAAEwAAAAAAAAAAAAAAAAAAAAAAW0NvbnRlbnRfVHlwZXNdLnhtbFBLAQIt&#10;ABQABgAIAAAAIQA4/SH/1gAAAJQBAAALAAAAAAAAAAAAAAAAAC8BAABfcmVscy8ucmVsc1BLAQIt&#10;ABQABgAIAAAAIQCPEJspHgIAADYEAAAOAAAAAAAAAAAAAAAAAC4CAABkcnMvZTJvRG9jLnhtbFBL&#10;AQItABQABgAIAAAAIQA3nOD/3wAAAA4BAAAPAAAAAAAAAAAAAAAAAHgEAABkcnMvZG93bnJldi54&#10;bWxQSwUGAAAAAAQABADzAAAAhAUAAAAA&#10;" strokecolor="#612322" strokeweight="4.8pt">
                <v:stroke linestyle="thinThin"/>
                <w10:wrap anchorx="page" anchory="page"/>
              </v:line>
            </w:pict>
          </mc:Fallback>
        </mc:AlternateContent>
      </w:r>
      <w:r w:rsidRPr="007F0607">
        <w:rPr>
          <w:rFonts w:ascii="Cambria" w:eastAsia="Cambria" w:hAnsi="Cambria"/>
          <w:color w:val="000000"/>
          <w:lang w:val="pl-PL"/>
        </w:rPr>
        <w:t>Polityka oraz procedury pomocy fin</w:t>
      </w:r>
      <w:r w:rsidR="00226736" w:rsidRPr="007F0607">
        <w:rPr>
          <w:rFonts w:ascii="Cambria" w:eastAsia="Cambria" w:hAnsi="Cambria"/>
          <w:color w:val="000000"/>
          <w:lang w:val="pl-PL"/>
        </w:rPr>
        <w:t>ansowej obowiązujące od  3/27/2019</w:t>
      </w:r>
      <w:r w:rsidRPr="007F0607">
        <w:rPr>
          <w:rFonts w:ascii="Cambria" w:eastAsia="Cambria" w:hAnsi="Cambria"/>
          <w:color w:val="000000"/>
          <w:lang w:val="pl-PL"/>
        </w:rPr>
        <w:tab/>
        <w:t>Strona 1</w:t>
      </w:r>
    </w:p>
    <w:p w:rsidR="007B1896" w:rsidRPr="007F0607" w:rsidRDefault="007B1896">
      <w:pPr>
        <w:rPr>
          <w:lang w:val="pl-PL"/>
        </w:rPr>
        <w:sectPr w:rsidR="007B1896" w:rsidRPr="007F0607">
          <w:pgSz w:w="12240" w:h="15840"/>
          <w:pgMar w:top="820" w:right="1389" w:bottom="544" w:left="1411" w:header="720" w:footer="720" w:gutter="0"/>
          <w:cols w:space="720"/>
        </w:sectPr>
      </w:pPr>
    </w:p>
    <w:p w:rsidR="007B1896" w:rsidRDefault="003E1D21">
      <w:pPr>
        <w:spacing w:before="51" w:line="230" w:lineRule="exact"/>
        <w:jc w:val="both"/>
        <w:textAlignment w:val="baseline"/>
        <w:rPr>
          <w:rFonts w:ascii="Arial" w:eastAsia="Arial" w:hAnsi="Arial"/>
          <w:color w:val="000000"/>
          <w:sz w:val="20"/>
        </w:rPr>
      </w:pPr>
      <w:r w:rsidRPr="007F0607">
        <w:rPr>
          <w:rFonts w:ascii="Arial" w:eastAsia="Arial" w:hAnsi="Arial"/>
          <w:color w:val="000000"/>
          <w:sz w:val="20"/>
          <w:lang w:val="pl-PL"/>
        </w:rPr>
        <w:t xml:space="preserve">Aby móc zarządzać naszymi zasobami w sposób odpowiedzialny oraz </w:t>
      </w:r>
      <w:r w:rsidR="00AC5E55" w:rsidRPr="007F0607">
        <w:rPr>
          <w:rFonts w:ascii="Arial" w:eastAsia="Arial" w:hAnsi="Arial"/>
          <w:color w:val="000000"/>
          <w:sz w:val="19"/>
          <w:lang w:val="pl-PL"/>
        </w:rPr>
        <w:t>s</w:t>
      </w:r>
      <w:r w:rsidRPr="007F0607">
        <w:rPr>
          <w:rFonts w:ascii="Arial" w:eastAsia="Arial" w:hAnsi="Arial"/>
          <w:color w:val="000000"/>
          <w:sz w:val="20"/>
          <w:lang w:val="pl-PL"/>
        </w:rPr>
        <w:t>wiadczyć pomoc finansową na odpowiednim poziomie na rzecz osób jej potrzebujących, okre</w:t>
      </w:r>
      <w:r w:rsidR="00AC5E55" w:rsidRPr="007F0607">
        <w:rPr>
          <w:rFonts w:ascii="Arial" w:eastAsia="Arial" w:hAnsi="Arial"/>
          <w:color w:val="000000"/>
          <w:sz w:val="19"/>
          <w:lang w:val="pl-PL"/>
        </w:rPr>
        <w:t>s</w:t>
      </w:r>
      <w:r w:rsidRPr="007F0607">
        <w:rPr>
          <w:rFonts w:ascii="Arial" w:eastAsia="Arial" w:hAnsi="Arial"/>
          <w:color w:val="000000"/>
          <w:sz w:val="20"/>
          <w:lang w:val="pl-PL"/>
        </w:rPr>
        <w:t>lono poni</w:t>
      </w:r>
      <w:r w:rsidR="00AC5E55" w:rsidRPr="007F0607">
        <w:rPr>
          <w:rFonts w:ascii="Arial" w:eastAsia="Arial" w:hAnsi="Arial"/>
          <w:color w:val="000000"/>
          <w:sz w:val="19"/>
          <w:lang w:val="pl-PL"/>
        </w:rPr>
        <w:t>z</w:t>
      </w:r>
      <w:r w:rsidRPr="007F0607">
        <w:rPr>
          <w:rFonts w:ascii="Arial" w:eastAsia="Arial" w:hAnsi="Arial"/>
          <w:color w:val="000000"/>
          <w:sz w:val="20"/>
          <w:lang w:val="pl-PL"/>
        </w:rPr>
        <w:t xml:space="preserve">sze wytyczne. </w:t>
      </w:r>
      <w:r>
        <w:rPr>
          <w:rFonts w:ascii="Arial" w:eastAsia="Arial" w:hAnsi="Arial"/>
          <w:color w:val="000000"/>
          <w:sz w:val="20"/>
        </w:rPr>
        <w:t>Tym samym w naszej polityce zawarli</w:t>
      </w:r>
      <w:r w:rsidR="00AC5E55">
        <w:rPr>
          <w:rFonts w:ascii="Arial" w:eastAsia="Arial" w:hAnsi="Arial"/>
          <w:color w:val="000000"/>
          <w:sz w:val="19"/>
        </w:rPr>
        <w:t>s</w:t>
      </w:r>
      <w:r>
        <w:rPr>
          <w:rFonts w:ascii="Arial" w:eastAsia="Arial" w:hAnsi="Arial"/>
          <w:color w:val="000000"/>
          <w:sz w:val="20"/>
        </w:rPr>
        <w:t>my następujące informacje odno</w:t>
      </w:r>
      <w:r w:rsidR="00AC5E55">
        <w:rPr>
          <w:rFonts w:ascii="Arial" w:eastAsia="Arial" w:hAnsi="Arial"/>
          <w:color w:val="000000"/>
          <w:sz w:val="19"/>
        </w:rPr>
        <w:t>s</w:t>
      </w:r>
      <w:r>
        <w:rPr>
          <w:rFonts w:ascii="Arial" w:eastAsia="Arial" w:hAnsi="Arial"/>
          <w:color w:val="000000"/>
          <w:sz w:val="20"/>
        </w:rPr>
        <w:t>nie pomocy finansowej;</w:t>
      </w:r>
    </w:p>
    <w:p w:rsidR="007B1896" w:rsidRDefault="003E1D21">
      <w:pPr>
        <w:numPr>
          <w:ilvl w:val="0"/>
          <w:numId w:val="1"/>
        </w:numPr>
        <w:tabs>
          <w:tab w:val="clear" w:pos="360"/>
          <w:tab w:val="left" w:pos="1512"/>
        </w:tabs>
        <w:spacing w:before="230" w:line="230" w:lineRule="exact"/>
        <w:ind w:left="1512" w:hanging="360"/>
        <w:jc w:val="both"/>
        <w:textAlignment w:val="baseline"/>
        <w:rPr>
          <w:rFonts w:ascii="Arial" w:eastAsia="Arial" w:hAnsi="Arial"/>
          <w:color w:val="000000"/>
          <w:sz w:val="20"/>
        </w:rPr>
      </w:pPr>
      <w:r>
        <w:rPr>
          <w:rFonts w:ascii="Arial" w:eastAsia="Arial" w:hAnsi="Arial"/>
          <w:color w:val="000000"/>
          <w:sz w:val="20"/>
        </w:rPr>
        <w:t>Opis podstawy obliczenia kwot pobieranych od pacjentów uprawnionych do skorzystania z pomocy finansowej w ramach niniejszej polityki;</w:t>
      </w:r>
    </w:p>
    <w:p w:rsidR="007B1896" w:rsidRDefault="003E1D21">
      <w:pPr>
        <w:numPr>
          <w:ilvl w:val="0"/>
          <w:numId w:val="1"/>
        </w:numPr>
        <w:tabs>
          <w:tab w:val="clear" w:pos="360"/>
          <w:tab w:val="left" w:pos="1512"/>
        </w:tabs>
        <w:spacing w:before="232" w:line="230" w:lineRule="exact"/>
        <w:ind w:left="1512" w:hanging="360"/>
        <w:jc w:val="both"/>
        <w:textAlignment w:val="baseline"/>
        <w:rPr>
          <w:rFonts w:ascii="Arial" w:eastAsia="Arial" w:hAnsi="Arial"/>
          <w:color w:val="000000"/>
          <w:sz w:val="20"/>
        </w:rPr>
      </w:pPr>
      <w:r>
        <w:rPr>
          <w:rFonts w:ascii="Arial" w:eastAsia="Arial" w:hAnsi="Arial"/>
          <w:color w:val="000000"/>
          <w:sz w:val="20"/>
        </w:rPr>
        <w:t>Opis sposobu ubiegania się o pomoc finansową przez pacjentów;</w:t>
      </w:r>
    </w:p>
    <w:p w:rsidR="007B1896" w:rsidRDefault="003E1D21">
      <w:pPr>
        <w:numPr>
          <w:ilvl w:val="0"/>
          <w:numId w:val="1"/>
        </w:numPr>
        <w:tabs>
          <w:tab w:val="clear" w:pos="360"/>
          <w:tab w:val="left" w:pos="1512"/>
        </w:tabs>
        <w:spacing w:before="232" w:line="230" w:lineRule="exact"/>
        <w:ind w:left="1512" w:hanging="360"/>
        <w:jc w:val="both"/>
        <w:textAlignment w:val="baseline"/>
        <w:rPr>
          <w:rFonts w:ascii="Arial" w:eastAsia="Arial" w:hAnsi="Arial"/>
          <w:color w:val="000000"/>
          <w:sz w:val="20"/>
        </w:rPr>
      </w:pPr>
      <w:r>
        <w:rPr>
          <w:rFonts w:ascii="Arial" w:eastAsia="Arial" w:hAnsi="Arial"/>
          <w:color w:val="000000"/>
          <w:sz w:val="20"/>
        </w:rPr>
        <w:t>Opis dotyczący informacji uzyskanych z zewnętrznych lub wewnętrznych źródeł danych innych ni</w:t>
      </w:r>
      <w:r w:rsidR="00AC5E55">
        <w:rPr>
          <w:rFonts w:ascii="Arial" w:eastAsia="Arial" w:hAnsi="Arial"/>
          <w:color w:val="000000"/>
          <w:sz w:val="19"/>
        </w:rPr>
        <w:t>z</w:t>
      </w:r>
      <w:r>
        <w:rPr>
          <w:rFonts w:ascii="Arial" w:eastAsia="Arial" w:hAnsi="Arial"/>
          <w:color w:val="000000"/>
          <w:sz w:val="19"/>
        </w:rPr>
        <w:t xml:space="preserve"> </w:t>
      </w:r>
      <w:r>
        <w:rPr>
          <w:rFonts w:ascii="Arial" w:eastAsia="Arial" w:hAnsi="Arial"/>
          <w:color w:val="000000"/>
          <w:sz w:val="20"/>
        </w:rPr>
        <w:t>informacje uzyskane bezpo</w:t>
      </w:r>
      <w:r w:rsidR="00AC5E55">
        <w:rPr>
          <w:rFonts w:ascii="Arial" w:eastAsia="Arial" w:hAnsi="Arial"/>
          <w:color w:val="000000"/>
          <w:sz w:val="19"/>
        </w:rPr>
        <w:t>s</w:t>
      </w:r>
      <w:r>
        <w:rPr>
          <w:rFonts w:ascii="Arial" w:eastAsia="Arial" w:hAnsi="Arial"/>
          <w:color w:val="000000"/>
          <w:sz w:val="20"/>
        </w:rPr>
        <w:t>rednio od osób ubiegających się o pomoc finansową, które mogą być wykorzystane, oraz informacje, w jakich okoliczno</w:t>
      </w:r>
      <w:r w:rsidR="00AC5E55">
        <w:rPr>
          <w:rFonts w:ascii="Arial" w:eastAsia="Arial" w:hAnsi="Arial"/>
          <w:color w:val="000000"/>
          <w:sz w:val="19"/>
        </w:rPr>
        <w:t>s</w:t>
      </w:r>
      <w:r>
        <w:rPr>
          <w:rFonts w:ascii="Arial" w:eastAsia="Arial" w:hAnsi="Arial"/>
          <w:color w:val="000000"/>
          <w:sz w:val="20"/>
        </w:rPr>
        <w:t>ciach poprzednia decyzja dotycząca uprawnienia pacjenta do uzyskania pomocy finansowej mo</w:t>
      </w:r>
      <w:r w:rsidR="00AC5E55">
        <w:rPr>
          <w:rFonts w:ascii="Arial" w:eastAsia="Arial" w:hAnsi="Arial"/>
          <w:color w:val="000000"/>
          <w:sz w:val="19"/>
        </w:rPr>
        <w:t>z</w:t>
      </w:r>
      <w:r>
        <w:rPr>
          <w:rFonts w:ascii="Arial" w:eastAsia="Arial" w:hAnsi="Arial"/>
          <w:color w:val="000000"/>
          <w:sz w:val="20"/>
        </w:rPr>
        <w:t xml:space="preserve">e zostać wykorzystana w celu domniemania, </w:t>
      </w:r>
      <w:r w:rsidR="00AC5E55">
        <w:rPr>
          <w:rFonts w:ascii="Arial" w:eastAsia="Arial" w:hAnsi="Arial"/>
          <w:color w:val="000000"/>
          <w:sz w:val="19"/>
        </w:rPr>
        <w:t>z</w:t>
      </w:r>
      <w:r>
        <w:rPr>
          <w:rFonts w:ascii="Arial" w:eastAsia="Arial" w:hAnsi="Arial"/>
          <w:color w:val="000000"/>
          <w:sz w:val="20"/>
        </w:rPr>
        <w:t>e danej osobie nadal przysługuje pomoc finansowa;</w:t>
      </w:r>
    </w:p>
    <w:p w:rsidR="007B1896" w:rsidRDefault="003E1D21">
      <w:pPr>
        <w:numPr>
          <w:ilvl w:val="0"/>
          <w:numId w:val="1"/>
        </w:numPr>
        <w:tabs>
          <w:tab w:val="clear" w:pos="360"/>
          <w:tab w:val="left" w:pos="1512"/>
        </w:tabs>
        <w:spacing w:before="227" w:line="230" w:lineRule="exact"/>
        <w:ind w:left="1512" w:hanging="360"/>
        <w:jc w:val="both"/>
        <w:textAlignment w:val="baseline"/>
        <w:rPr>
          <w:rFonts w:ascii="Arial" w:eastAsia="Arial" w:hAnsi="Arial"/>
          <w:color w:val="000000"/>
          <w:sz w:val="20"/>
        </w:rPr>
      </w:pPr>
      <w:r>
        <w:rPr>
          <w:rFonts w:ascii="Arial" w:eastAsia="Arial" w:hAnsi="Arial"/>
          <w:color w:val="000000"/>
          <w:sz w:val="20"/>
        </w:rPr>
        <w:t>Opis sposobu, w jaki placówki Northwell Health będą rozpowszechniać politykę w ramach społeczno</w:t>
      </w:r>
      <w:r w:rsidR="00AC5E55">
        <w:rPr>
          <w:rFonts w:ascii="Arial" w:eastAsia="Arial" w:hAnsi="Arial"/>
          <w:color w:val="000000"/>
          <w:sz w:val="19"/>
        </w:rPr>
        <w:t>s</w:t>
      </w:r>
      <w:r>
        <w:rPr>
          <w:rFonts w:ascii="Arial" w:eastAsia="Arial" w:hAnsi="Arial"/>
          <w:color w:val="000000"/>
          <w:sz w:val="20"/>
        </w:rPr>
        <w:t>ci, a tak</w:t>
      </w:r>
      <w:r w:rsidR="00AC5E55">
        <w:rPr>
          <w:rFonts w:ascii="Arial" w:eastAsia="Arial" w:hAnsi="Arial"/>
          <w:color w:val="000000"/>
          <w:sz w:val="19"/>
        </w:rPr>
        <w:t>z</w:t>
      </w:r>
      <w:r>
        <w:rPr>
          <w:rFonts w:ascii="Arial" w:eastAsia="Arial" w:hAnsi="Arial"/>
          <w:color w:val="000000"/>
          <w:sz w:val="20"/>
        </w:rPr>
        <w:t>e</w:t>
      </w:r>
    </w:p>
    <w:p w:rsidR="007B1896" w:rsidRDefault="003E1D21">
      <w:pPr>
        <w:numPr>
          <w:ilvl w:val="0"/>
          <w:numId w:val="1"/>
        </w:numPr>
        <w:tabs>
          <w:tab w:val="clear" w:pos="360"/>
          <w:tab w:val="left" w:pos="1512"/>
        </w:tabs>
        <w:spacing w:before="233" w:line="230" w:lineRule="exact"/>
        <w:ind w:left="1512" w:hanging="360"/>
        <w:jc w:val="both"/>
        <w:textAlignment w:val="baseline"/>
        <w:rPr>
          <w:rFonts w:ascii="Arial" w:eastAsia="Arial" w:hAnsi="Arial"/>
          <w:color w:val="000000"/>
          <w:sz w:val="20"/>
        </w:rPr>
      </w:pPr>
      <w:r>
        <w:rPr>
          <w:rFonts w:ascii="Arial" w:eastAsia="Arial" w:hAnsi="Arial"/>
          <w:color w:val="000000"/>
          <w:sz w:val="20"/>
        </w:rPr>
        <w:t xml:space="preserve">Opis ograniczeń dotyczących kwot pobieranych przez szpital za opiekę w sytuacji nagłej lub </w:t>
      </w:r>
      <w:r w:rsidR="00AC5E55">
        <w:rPr>
          <w:rFonts w:ascii="Arial" w:eastAsia="Arial" w:hAnsi="Arial"/>
          <w:color w:val="000000"/>
          <w:sz w:val="19"/>
        </w:rPr>
        <w:t>s</w:t>
      </w:r>
      <w:r>
        <w:rPr>
          <w:rFonts w:ascii="Arial" w:eastAsia="Arial" w:hAnsi="Arial"/>
          <w:color w:val="000000"/>
          <w:sz w:val="20"/>
        </w:rPr>
        <w:t>wiadczenia usług koniecznych z medycznego punktu widzenia na rzecz osób uprawnionych do korzystania z pomocy finansowej stanowiących kwotę mniejszą z (1) ogólnie rozliczanych kwot lub (2) wszelkich rabatów dostępnych zgodnie z ruchomą skalą podaną w punkcie F w Czę</w:t>
      </w:r>
      <w:r w:rsidR="004E56AF">
        <w:rPr>
          <w:rFonts w:ascii="Arial" w:eastAsia="Arial" w:hAnsi="Arial"/>
          <w:color w:val="000000"/>
          <w:sz w:val="19"/>
        </w:rPr>
        <w:t>s</w:t>
      </w:r>
      <w:r>
        <w:rPr>
          <w:rFonts w:ascii="Arial" w:eastAsia="Arial" w:hAnsi="Arial"/>
          <w:color w:val="000000"/>
          <w:sz w:val="20"/>
        </w:rPr>
        <w:t>ci III – Procedury w ramach niniejszej polityki.</w:t>
      </w:r>
    </w:p>
    <w:p w:rsidR="007B1896" w:rsidRDefault="003E1D21">
      <w:pPr>
        <w:spacing w:before="226" w:line="230" w:lineRule="exact"/>
        <w:textAlignment w:val="baseline"/>
        <w:rPr>
          <w:rFonts w:ascii="Arial" w:eastAsia="Arial" w:hAnsi="Arial"/>
          <w:b/>
          <w:color w:val="000000"/>
          <w:sz w:val="20"/>
        </w:rPr>
      </w:pPr>
      <w:r>
        <w:rPr>
          <w:rFonts w:ascii="Arial" w:eastAsia="Arial" w:hAnsi="Arial"/>
          <w:b/>
          <w:color w:val="000000"/>
          <w:sz w:val="20"/>
        </w:rPr>
        <w:t>Część II. DEFINICJE</w:t>
      </w:r>
    </w:p>
    <w:p w:rsidR="007B1896" w:rsidRPr="007F0607" w:rsidRDefault="003E1D21">
      <w:pPr>
        <w:spacing w:before="262" w:line="199" w:lineRule="exact"/>
        <w:ind w:left="360"/>
        <w:textAlignment w:val="baseline"/>
        <w:rPr>
          <w:rFonts w:ascii="Arial" w:eastAsia="Arial" w:hAnsi="Arial"/>
          <w:color w:val="000000"/>
          <w:sz w:val="20"/>
          <w:lang w:val="pl-PL"/>
        </w:rPr>
      </w:pPr>
      <w:r w:rsidRPr="007F0607">
        <w:rPr>
          <w:rFonts w:ascii="Arial" w:eastAsia="Arial" w:hAnsi="Arial"/>
          <w:color w:val="000000"/>
          <w:sz w:val="20"/>
          <w:lang w:val="pl-PL"/>
        </w:rPr>
        <w:t>Do celów niniejszej polityki poszczególne terminy są definiowane w poni</w:t>
      </w:r>
      <w:r w:rsidR="004E56AF" w:rsidRPr="007F0607">
        <w:rPr>
          <w:rFonts w:ascii="Arial" w:eastAsia="Arial" w:hAnsi="Arial"/>
          <w:color w:val="000000"/>
          <w:sz w:val="19"/>
          <w:lang w:val="pl-PL"/>
        </w:rPr>
        <w:t>z</w:t>
      </w:r>
      <w:r w:rsidRPr="007F0607">
        <w:rPr>
          <w:rFonts w:ascii="Arial" w:eastAsia="Arial" w:hAnsi="Arial"/>
          <w:color w:val="000000"/>
          <w:sz w:val="20"/>
          <w:lang w:val="pl-PL"/>
        </w:rPr>
        <w:t>szy sposób:</w:t>
      </w:r>
    </w:p>
    <w:p w:rsidR="007B1896" w:rsidRPr="007F0607" w:rsidRDefault="003E1D21">
      <w:pPr>
        <w:spacing w:before="231" w:line="230" w:lineRule="exact"/>
        <w:ind w:left="360"/>
        <w:jc w:val="both"/>
        <w:textAlignment w:val="baseline"/>
        <w:rPr>
          <w:rFonts w:ascii="Arial" w:eastAsia="Arial" w:hAnsi="Arial"/>
          <w:b/>
          <w:color w:val="000000"/>
          <w:sz w:val="20"/>
          <w:lang w:val="pl-PL"/>
        </w:rPr>
      </w:pPr>
      <w:r w:rsidRPr="007F0607">
        <w:rPr>
          <w:rFonts w:ascii="Arial" w:eastAsia="Arial" w:hAnsi="Arial"/>
          <w:b/>
          <w:color w:val="000000"/>
          <w:sz w:val="20"/>
          <w:lang w:val="pl-PL"/>
        </w:rPr>
        <w:t xml:space="preserve">Ogólnie rozliczane kwoty („AGB”): </w:t>
      </w:r>
      <w:r w:rsidRPr="007F0607">
        <w:rPr>
          <w:rFonts w:ascii="Arial" w:eastAsia="Arial" w:hAnsi="Arial"/>
          <w:color w:val="000000"/>
          <w:sz w:val="20"/>
          <w:lang w:val="pl-PL"/>
        </w:rPr>
        <w:t xml:space="preserve">Ogólnie rozliczane kwoty za opiekę w sytuacji nagłej lub w razie </w:t>
      </w:r>
      <w:r w:rsidR="004E56AF" w:rsidRPr="007F0607">
        <w:rPr>
          <w:rFonts w:ascii="Arial" w:eastAsia="Arial" w:hAnsi="Arial"/>
          <w:color w:val="000000"/>
          <w:sz w:val="19"/>
          <w:lang w:val="pl-PL"/>
        </w:rPr>
        <w:t>s</w:t>
      </w:r>
      <w:r w:rsidRPr="007F0607">
        <w:rPr>
          <w:rFonts w:ascii="Arial" w:eastAsia="Arial" w:hAnsi="Arial"/>
          <w:color w:val="000000"/>
          <w:sz w:val="20"/>
          <w:lang w:val="pl-PL"/>
        </w:rPr>
        <w:t>wiadczenia koniecznego z medycznego punktu widzenia na rzecz pacjentów posiadających ubezpieczenie obejmujące taką opiekę.</w:t>
      </w:r>
    </w:p>
    <w:p w:rsidR="007B1896" w:rsidRPr="007F0607" w:rsidRDefault="003E1D21">
      <w:pPr>
        <w:spacing w:before="231" w:line="230" w:lineRule="exact"/>
        <w:ind w:left="360"/>
        <w:jc w:val="both"/>
        <w:textAlignment w:val="baseline"/>
        <w:rPr>
          <w:rFonts w:ascii="Arial" w:eastAsia="Arial" w:hAnsi="Arial"/>
          <w:b/>
          <w:color w:val="000000"/>
          <w:sz w:val="20"/>
          <w:lang w:val="pl-PL"/>
        </w:rPr>
      </w:pPr>
      <w:r w:rsidRPr="007F0607">
        <w:rPr>
          <w:rFonts w:ascii="Arial" w:eastAsia="Arial" w:hAnsi="Arial"/>
          <w:b/>
          <w:color w:val="000000"/>
          <w:sz w:val="20"/>
          <w:lang w:val="pl-PL"/>
        </w:rPr>
        <w:t xml:space="preserve">Procentowe AGB: </w:t>
      </w:r>
      <w:r w:rsidRPr="007F0607">
        <w:rPr>
          <w:rFonts w:ascii="Arial" w:eastAsia="Arial" w:hAnsi="Arial"/>
          <w:color w:val="000000"/>
          <w:sz w:val="20"/>
          <w:lang w:val="pl-PL"/>
        </w:rPr>
        <w:t>Procentowa warto</w:t>
      </w:r>
      <w:r w:rsidR="004E56AF" w:rsidRPr="007F0607">
        <w:rPr>
          <w:rFonts w:ascii="Arial" w:eastAsia="Arial" w:hAnsi="Arial"/>
          <w:color w:val="000000"/>
          <w:sz w:val="19"/>
          <w:lang w:val="pl-PL"/>
        </w:rPr>
        <w:t>s</w:t>
      </w:r>
      <w:r w:rsidRPr="007F0607">
        <w:rPr>
          <w:rFonts w:ascii="Arial" w:eastAsia="Arial" w:hAnsi="Arial"/>
          <w:color w:val="000000"/>
          <w:sz w:val="20"/>
          <w:lang w:val="pl-PL"/>
        </w:rPr>
        <w:t>ć opłat brutto, którą placówka szpitalna stosuje w celu okre</w:t>
      </w:r>
      <w:r w:rsidR="004E56AF" w:rsidRPr="007F0607">
        <w:rPr>
          <w:rFonts w:ascii="Arial" w:eastAsia="Arial" w:hAnsi="Arial"/>
          <w:color w:val="000000"/>
          <w:sz w:val="19"/>
          <w:lang w:val="pl-PL"/>
        </w:rPr>
        <w:t>s</w:t>
      </w:r>
      <w:r w:rsidRPr="007F0607">
        <w:rPr>
          <w:rFonts w:ascii="Arial" w:eastAsia="Arial" w:hAnsi="Arial"/>
          <w:color w:val="000000"/>
          <w:sz w:val="20"/>
          <w:lang w:val="pl-PL"/>
        </w:rPr>
        <w:t xml:space="preserve">lenia AGB za dowolne </w:t>
      </w:r>
      <w:r w:rsidR="004E56AF" w:rsidRPr="007F0607">
        <w:rPr>
          <w:rFonts w:ascii="Arial" w:eastAsia="Arial" w:hAnsi="Arial"/>
          <w:color w:val="000000"/>
          <w:sz w:val="19"/>
          <w:lang w:val="pl-PL"/>
        </w:rPr>
        <w:t>s</w:t>
      </w:r>
      <w:r w:rsidRPr="007F0607">
        <w:rPr>
          <w:rFonts w:ascii="Arial" w:eastAsia="Arial" w:hAnsi="Arial"/>
          <w:color w:val="000000"/>
          <w:sz w:val="20"/>
          <w:lang w:val="pl-PL"/>
        </w:rPr>
        <w:t xml:space="preserve">wiadczenia w sytuacji nagłej lub w razie </w:t>
      </w:r>
      <w:r w:rsidR="004E56AF" w:rsidRPr="007F0607">
        <w:rPr>
          <w:rFonts w:ascii="Arial" w:eastAsia="Arial" w:hAnsi="Arial"/>
          <w:color w:val="000000"/>
          <w:sz w:val="19"/>
          <w:lang w:val="pl-PL"/>
        </w:rPr>
        <w:t>s</w:t>
      </w:r>
      <w:r w:rsidRPr="007F0607">
        <w:rPr>
          <w:rFonts w:ascii="Arial" w:eastAsia="Arial" w:hAnsi="Arial"/>
          <w:color w:val="000000"/>
          <w:sz w:val="20"/>
          <w:lang w:val="pl-PL"/>
        </w:rPr>
        <w:t xml:space="preserve">wiadczenia koniecznego z medycznego punktu widzenia, </w:t>
      </w:r>
      <w:r w:rsidR="004E56AF" w:rsidRPr="007F0607">
        <w:rPr>
          <w:rFonts w:ascii="Arial" w:eastAsia="Arial" w:hAnsi="Arial"/>
          <w:color w:val="000000"/>
          <w:sz w:val="19"/>
          <w:lang w:val="pl-PL"/>
        </w:rPr>
        <w:t>s</w:t>
      </w:r>
      <w:r w:rsidRPr="007F0607">
        <w:rPr>
          <w:rFonts w:ascii="Arial" w:eastAsia="Arial" w:hAnsi="Arial"/>
          <w:color w:val="000000"/>
          <w:sz w:val="20"/>
          <w:lang w:val="pl-PL"/>
        </w:rPr>
        <w:t>wiadczonego na rzecz pacjentów uprawnionych do skorzystania z pomocy w ramach Polityki pomocy finansowej.</w:t>
      </w:r>
    </w:p>
    <w:p w:rsidR="007B1896" w:rsidRDefault="003E1D21">
      <w:pPr>
        <w:spacing w:before="227" w:line="230" w:lineRule="exact"/>
        <w:ind w:left="360"/>
        <w:jc w:val="both"/>
        <w:textAlignment w:val="baseline"/>
        <w:rPr>
          <w:rFonts w:ascii="Arial" w:eastAsia="Arial" w:hAnsi="Arial"/>
          <w:b/>
          <w:color w:val="000000"/>
          <w:spacing w:val="1"/>
          <w:sz w:val="20"/>
        </w:rPr>
      </w:pPr>
      <w:r>
        <w:rPr>
          <w:rFonts w:ascii="Arial" w:eastAsia="Arial" w:hAnsi="Arial"/>
          <w:b/>
          <w:color w:val="000000"/>
          <w:spacing w:val="1"/>
          <w:sz w:val="20"/>
        </w:rPr>
        <w:t xml:space="preserve">Dokumentacja: </w:t>
      </w:r>
      <w:r>
        <w:rPr>
          <w:rFonts w:ascii="Arial" w:eastAsia="Arial" w:hAnsi="Arial"/>
          <w:color w:val="000000"/>
          <w:spacing w:val="1"/>
          <w:sz w:val="20"/>
        </w:rPr>
        <w:t>Składa się z wypełnionego wniosku dotyczącego programu pomocy finansowej („wniosek”). Wniosek (przekładany w wersji papierowej lub elektronicznie poprzez rozmowę telefoniczną) obejmuje weryfikację wynagrodzenia za ostatnie trzydzie</w:t>
      </w:r>
      <w:r w:rsidR="004E56AF">
        <w:rPr>
          <w:rFonts w:ascii="Arial" w:eastAsia="Arial" w:hAnsi="Arial"/>
          <w:color w:val="000000"/>
          <w:spacing w:val="1"/>
          <w:sz w:val="19"/>
        </w:rPr>
        <w:t>s</w:t>
      </w:r>
      <w:r>
        <w:rPr>
          <w:rFonts w:ascii="Arial" w:eastAsia="Arial" w:hAnsi="Arial"/>
          <w:color w:val="000000"/>
          <w:spacing w:val="1"/>
          <w:sz w:val="20"/>
        </w:rPr>
        <w:t>ci (30) dni uzyskiwania dochodu.</w:t>
      </w:r>
    </w:p>
    <w:p w:rsidR="007B1896" w:rsidRDefault="003E1D21">
      <w:pPr>
        <w:spacing w:before="230" w:line="230" w:lineRule="exact"/>
        <w:ind w:left="360"/>
        <w:jc w:val="both"/>
        <w:textAlignment w:val="baseline"/>
        <w:rPr>
          <w:rFonts w:ascii="Arial" w:eastAsia="Arial" w:hAnsi="Arial"/>
          <w:b/>
          <w:color w:val="000000"/>
          <w:sz w:val="20"/>
        </w:rPr>
      </w:pPr>
      <w:r w:rsidRPr="007F0607">
        <w:rPr>
          <w:rFonts w:ascii="Arial" w:eastAsia="Arial" w:hAnsi="Arial"/>
          <w:b/>
          <w:color w:val="000000"/>
          <w:sz w:val="20"/>
          <w:lang w:val="pl-PL"/>
        </w:rPr>
        <w:t xml:space="preserve">Nagły wypadek: </w:t>
      </w:r>
      <w:r w:rsidRPr="007F0607">
        <w:rPr>
          <w:rFonts w:ascii="Arial" w:eastAsia="Arial" w:hAnsi="Arial"/>
          <w:color w:val="000000"/>
          <w:sz w:val="20"/>
          <w:lang w:val="pl-PL"/>
        </w:rPr>
        <w:t>zgodnie z definicją zawartą w artykule 1867 Ustawy o ubezpieczeniach społecznych (42 U.S.C. 1395dd), znanej równie</w:t>
      </w:r>
      <w:r w:rsidR="004E56AF" w:rsidRPr="007F0607">
        <w:rPr>
          <w:rFonts w:ascii="Arial" w:eastAsia="Arial" w:hAnsi="Arial"/>
          <w:color w:val="000000"/>
          <w:sz w:val="19"/>
          <w:lang w:val="pl-PL"/>
        </w:rPr>
        <w:t>z</w:t>
      </w:r>
      <w:r w:rsidRPr="007F0607">
        <w:rPr>
          <w:rFonts w:ascii="Arial" w:eastAsia="Arial" w:hAnsi="Arial"/>
          <w:color w:val="000000"/>
          <w:sz w:val="19"/>
          <w:lang w:val="pl-PL"/>
        </w:rPr>
        <w:t xml:space="preserve"> </w:t>
      </w:r>
      <w:r w:rsidRPr="007F0607">
        <w:rPr>
          <w:rFonts w:ascii="Arial" w:eastAsia="Arial" w:hAnsi="Arial"/>
          <w:color w:val="000000"/>
          <w:sz w:val="20"/>
          <w:lang w:val="pl-PL"/>
        </w:rPr>
        <w:t xml:space="preserve">jako ustawa o ratowaniu ludzkiego </w:t>
      </w:r>
      <w:r w:rsidR="004E56AF" w:rsidRPr="007F0607">
        <w:rPr>
          <w:rFonts w:ascii="Arial" w:eastAsia="Arial" w:hAnsi="Arial"/>
          <w:color w:val="000000"/>
          <w:sz w:val="19"/>
          <w:lang w:val="pl-PL"/>
        </w:rPr>
        <w:t>z</w:t>
      </w:r>
      <w:r w:rsidRPr="007F0607">
        <w:rPr>
          <w:rFonts w:ascii="Arial" w:eastAsia="Arial" w:hAnsi="Arial"/>
          <w:color w:val="000000"/>
          <w:sz w:val="20"/>
          <w:lang w:val="pl-PL"/>
        </w:rPr>
        <w:t>ycia w razie nagłego zagro</w:t>
      </w:r>
      <w:r w:rsidR="004E56AF" w:rsidRPr="007F0607">
        <w:rPr>
          <w:rFonts w:ascii="Arial" w:eastAsia="Arial" w:hAnsi="Arial"/>
          <w:color w:val="000000"/>
          <w:sz w:val="19"/>
          <w:lang w:val="pl-PL"/>
        </w:rPr>
        <w:t>z</w:t>
      </w:r>
      <w:r w:rsidRPr="007F0607">
        <w:rPr>
          <w:rFonts w:ascii="Arial" w:eastAsia="Arial" w:hAnsi="Arial"/>
          <w:color w:val="000000"/>
          <w:sz w:val="20"/>
          <w:lang w:val="pl-PL"/>
        </w:rPr>
        <w:t>enia lub porodu (Emergency Medical Treatment and Active Labor Act, EMTALA). Według ustawy EMTALA nagły wypadek to stan zdrowia objawiający się ostrymi objawami o okre</w:t>
      </w:r>
      <w:r w:rsidR="004E56AF" w:rsidRPr="007F0607">
        <w:rPr>
          <w:rFonts w:ascii="Arial" w:eastAsia="Arial" w:hAnsi="Arial"/>
          <w:color w:val="000000"/>
          <w:sz w:val="19"/>
          <w:lang w:val="pl-PL"/>
        </w:rPr>
        <w:t>s</w:t>
      </w:r>
      <w:r w:rsidRPr="007F0607">
        <w:rPr>
          <w:rFonts w:ascii="Arial" w:eastAsia="Arial" w:hAnsi="Arial"/>
          <w:color w:val="000000"/>
          <w:sz w:val="20"/>
          <w:lang w:val="pl-PL"/>
        </w:rPr>
        <w:t>lonym natę</w:t>
      </w:r>
      <w:r w:rsidR="004E56AF" w:rsidRPr="007F0607">
        <w:rPr>
          <w:rFonts w:ascii="Arial" w:eastAsia="Arial" w:hAnsi="Arial"/>
          <w:color w:val="000000"/>
          <w:sz w:val="19"/>
          <w:lang w:val="pl-PL"/>
        </w:rPr>
        <w:t>z</w:t>
      </w:r>
      <w:r w:rsidRPr="007F0607">
        <w:rPr>
          <w:rFonts w:ascii="Arial" w:eastAsia="Arial" w:hAnsi="Arial"/>
          <w:color w:val="000000"/>
          <w:sz w:val="20"/>
          <w:lang w:val="pl-PL"/>
        </w:rPr>
        <w:t>eniu, który w przypadku braku natychmiastowej pomocy medycznej mo</w:t>
      </w:r>
      <w:r w:rsidR="004E56AF" w:rsidRPr="007F0607">
        <w:rPr>
          <w:rFonts w:ascii="Arial" w:eastAsia="Arial" w:hAnsi="Arial"/>
          <w:color w:val="000000"/>
          <w:sz w:val="19"/>
          <w:lang w:val="pl-PL"/>
        </w:rPr>
        <w:t>z</w:t>
      </w:r>
      <w:r w:rsidRPr="007F0607">
        <w:rPr>
          <w:rFonts w:ascii="Arial" w:eastAsia="Arial" w:hAnsi="Arial"/>
          <w:color w:val="000000"/>
          <w:sz w:val="20"/>
          <w:lang w:val="pl-PL"/>
        </w:rPr>
        <w:t>e skutkować: (i) nara</w:t>
      </w:r>
      <w:r w:rsidR="004E56AF" w:rsidRPr="007F0607">
        <w:rPr>
          <w:rFonts w:ascii="Arial" w:eastAsia="Arial" w:hAnsi="Arial"/>
          <w:color w:val="000000"/>
          <w:sz w:val="19"/>
          <w:lang w:val="pl-PL"/>
        </w:rPr>
        <w:t>z</w:t>
      </w:r>
      <w:r w:rsidRPr="007F0607">
        <w:rPr>
          <w:rFonts w:ascii="Arial" w:eastAsia="Arial" w:hAnsi="Arial"/>
          <w:color w:val="000000"/>
          <w:sz w:val="20"/>
          <w:lang w:val="pl-PL"/>
        </w:rPr>
        <w:t>eniem zdrowia danej osoby na powa</w:t>
      </w:r>
      <w:r w:rsidR="004E56AF" w:rsidRPr="007F0607">
        <w:rPr>
          <w:rFonts w:ascii="Arial" w:eastAsia="Arial" w:hAnsi="Arial"/>
          <w:color w:val="000000"/>
          <w:sz w:val="19"/>
          <w:lang w:val="pl-PL"/>
        </w:rPr>
        <w:t>z</w:t>
      </w:r>
      <w:r w:rsidRPr="007F0607">
        <w:rPr>
          <w:rFonts w:ascii="Arial" w:eastAsia="Arial" w:hAnsi="Arial"/>
          <w:color w:val="000000"/>
          <w:sz w:val="20"/>
          <w:lang w:val="pl-PL"/>
        </w:rPr>
        <w:t>ne niebezpieczeństwo; (ii) powa</w:t>
      </w:r>
      <w:r w:rsidR="004E56AF" w:rsidRPr="007F0607">
        <w:rPr>
          <w:rFonts w:ascii="Arial" w:eastAsia="Arial" w:hAnsi="Arial"/>
          <w:color w:val="000000"/>
          <w:sz w:val="19"/>
          <w:lang w:val="pl-PL"/>
        </w:rPr>
        <w:t>z</w:t>
      </w:r>
      <w:r w:rsidRPr="007F0607">
        <w:rPr>
          <w:rFonts w:ascii="Arial" w:eastAsia="Arial" w:hAnsi="Arial"/>
          <w:color w:val="000000"/>
          <w:sz w:val="20"/>
          <w:lang w:val="pl-PL"/>
        </w:rPr>
        <w:t>nym uszkodzeniem funkcji organizmu; lub (iii) powa</w:t>
      </w:r>
      <w:r w:rsidR="004E56AF" w:rsidRPr="007F0607">
        <w:rPr>
          <w:rFonts w:ascii="Arial" w:eastAsia="Arial" w:hAnsi="Arial"/>
          <w:color w:val="000000"/>
          <w:sz w:val="19"/>
          <w:lang w:val="pl-PL"/>
        </w:rPr>
        <w:t>z</w:t>
      </w:r>
      <w:r w:rsidRPr="007F0607">
        <w:rPr>
          <w:rFonts w:ascii="Arial" w:eastAsia="Arial" w:hAnsi="Arial"/>
          <w:color w:val="000000"/>
          <w:sz w:val="20"/>
          <w:lang w:val="pl-PL"/>
        </w:rPr>
        <w:t xml:space="preserve">ną dysfunkcją dowolnego organu. </w:t>
      </w:r>
      <w:r>
        <w:rPr>
          <w:rFonts w:ascii="Arial" w:eastAsia="Arial" w:hAnsi="Arial"/>
          <w:color w:val="000000"/>
          <w:sz w:val="20"/>
        </w:rPr>
        <w:t>Według EMTALA nagłym wypadkiem jest równie</w:t>
      </w:r>
      <w:r w:rsidR="004E56AF">
        <w:rPr>
          <w:rFonts w:ascii="Arial" w:eastAsia="Arial" w:hAnsi="Arial"/>
          <w:color w:val="000000"/>
          <w:sz w:val="19"/>
        </w:rPr>
        <w:t>z</w:t>
      </w:r>
      <w:r>
        <w:rPr>
          <w:rFonts w:ascii="Arial" w:eastAsia="Arial" w:hAnsi="Arial"/>
          <w:color w:val="000000"/>
          <w:sz w:val="19"/>
        </w:rPr>
        <w:t xml:space="preserve"> </w:t>
      </w:r>
      <w:r>
        <w:rPr>
          <w:rFonts w:ascii="Arial" w:eastAsia="Arial" w:hAnsi="Arial"/>
          <w:color w:val="000000"/>
          <w:sz w:val="20"/>
        </w:rPr>
        <w:t>występowanie skurczów porodowych u kobiet w cią</w:t>
      </w:r>
      <w:r w:rsidR="004E56AF">
        <w:rPr>
          <w:rFonts w:ascii="Arial" w:eastAsia="Arial" w:hAnsi="Arial"/>
          <w:color w:val="000000"/>
          <w:sz w:val="19"/>
        </w:rPr>
        <w:t>z</w:t>
      </w:r>
      <w:r>
        <w:rPr>
          <w:rFonts w:ascii="Arial" w:eastAsia="Arial" w:hAnsi="Arial"/>
          <w:color w:val="000000"/>
          <w:sz w:val="20"/>
        </w:rPr>
        <w:t>y.</w:t>
      </w:r>
    </w:p>
    <w:p w:rsidR="007B1896" w:rsidRDefault="003E1D21">
      <w:pPr>
        <w:spacing w:before="233" w:after="132" w:line="230" w:lineRule="exact"/>
        <w:ind w:left="360"/>
        <w:jc w:val="both"/>
        <w:textAlignment w:val="baseline"/>
        <w:rPr>
          <w:rFonts w:ascii="Arial" w:eastAsia="Arial" w:hAnsi="Arial"/>
          <w:b/>
          <w:color w:val="000000"/>
          <w:sz w:val="20"/>
        </w:rPr>
      </w:pPr>
      <w:r>
        <w:rPr>
          <w:rFonts w:ascii="Arial" w:eastAsia="Arial" w:hAnsi="Arial"/>
          <w:b/>
          <w:color w:val="000000"/>
          <w:sz w:val="20"/>
        </w:rPr>
        <w:t>Wyjątkowe czynności windykacyjne („ECA”)</w:t>
      </w:r>
      <w:r>
        <w:rPr>
          <w:rFonts w:ascii="Arial" w:eastAsia="Arial" w:hAnsi="Arial"/>
          <w:color w:val="000000"/>
          <w:sz w:val="20"/>
        </w:rPr>
        <w:t>: Obejmują wszelkie opisane poni</w:t>
      </w:r>
      <w:r w:rsidR="004E56AF">
        <w:rPr>
          <w:rFonts w:ascii="Arial" w:eastAsia="Arial" w:hAnsi="Arial"/>
          <w:color w:val="000000"/>
          <w:sz w:val="19"/>
        </w:rPr>
        <w:t>z</w:t>
      </w:r>
      <w:r>
        <w:rPr>
          <w:rFonts w:ascii="Arial" w:eastAsia="Arial" w:hAnsi="Arial"/>
          <w:color w:val="000000"/>
          <w:sz w:val="20"/>
        </w:rPr>
        <w:t>ej działania, które podejmowane są przez Northwell Health wobec danej osoby w celu wyegzekwowania płatno</w:t>
      </w:r>
      <w:r w:rsidR="004E56AF">
        <w:rPr>
          <w:rFonts w:ascii="Arial" w:eastAsia="Arial" w:hAnsi="Arial"/>
          <w:color w:val="000000"/>
          <w:sz w:val="19"/>
        </w:rPr>
        <w:t>s</w:t>
      </w:r>
      <w:r>
        <w:rPr>
          <w:rFonts w:ascii="Arial" w:eastAsia="Arial" w:hAnsi="Arial"/>
          <w:color w:val="000000"/>
          <w:sz w:val="20"/>
        </w:rPr>
        <w:t>ci rachunku za opiekę objętą niniejszą polityką, tj.: (1) działania wymagające wszczęcia postępowania prawnego lub sądowego, (2) zgłoszenie negatywnych informacji do biura informacji kredytowej lub biura kredytowego, (3) skorzystanie z prawa do zatrzymania i/lub zajęcia obcią</w:t>
      </w:r>
      <w:r w:rsidR="004E56AF">
        <w:rPr>
          <w:rFonts w:ascii="Arial" w:eastAsia="Arial" w:hAnsi="Arial"/>
          <w:color w:val="000000"/>
          <w:sz w:val="19"/>
        </w:rPr>
        <w:t>z</w:t>
      </w:r>
      <w:r>
        <w:rPr>
          <w:rFonts w:ascii="Arial" w:eastAsia="Arial" w:hAnsi="Arial"/>
          <w:color w:val="000000"/>
          <w:sz w:val="20"/>
        </w:rPr>
        <w:t>onej nieruchomo</w:t>
      </w:r>
      <w:r w:rsidR="004E56AF">
        <w:rPr>
          <w:rFonts w:ascii="Arial" w:eastAsia="Arial" w:hAnsi="Arial"/>
          <w:color w:val="000000"/>
          <w:sz w:val="19"/>
        </w:rPr>
        <w:t>s</w:t>
      </w:r>
      <w:r>
        <w:rPr>
          <w:rFonts w:ascii="Arial" w:eastAsia="Arial" w:hAnsi="Arial"/>
          <w:color w:val="000000"/>
          <w:sz w:val="20"/>
        </w:rPr>
        <w:t xml:space="preserve">ci, (4) zajęcie lub skonfiskowanie </w:t>
      </w:r>
      <w:r w:rsidR="004E56AF">
        <w:rPr>
          <w:rFonts w:ascii="Arial" w:eastAsia="Arial" w:hAnsi="Arial"/>
          <w:color w:val="000000"/>
          <w:sz w:val="19"/>
        </w:rPr>
        <w:t>s</w:t>
      </w:r>
      <w:r>
        <w:rPr>
          <w:rFonts w:ascii="Arial" w:eastAsia="Arial" w:hAnsi="Arial"/>
          <w:color w:val="000000"/>
          <w:sz w:val="20"/>
        </w:rPr>
        <w:t>rodków na koncie bankowym lub zajęcie wynagrodzenia oraz</w:t>
      </w:r>
    </w:p>
    <w:p w:rsidR="007B1896" w:rsidRPr="007F0607" w:rsidRDefault="003E1D21">
      <w:pPr>
        <w:tabs>
          <w:tab w:val="right" w:pos="9360"/>
        </w:tabs>
        <w:spacing w:before="117" w:line="245" w:lineRule="exact"/>
        <w:textAlignment w:val="baseline"/>
        <w:rPr>
          <w:rFonts w:ascii="Cambria" w:eastAsia="Cambria" w:hAnsi="Cambria"/>
          <w:color w:val="000000"/>
          <w:lang w:val="pl-PL"/>
        </w:rPr>
      </w:pPr>
      <w:r>
        <w:rPr>
          <w:noProof/>
        </w:rPr>
        <mc:AlternateContent>
          <mc:Choice Requires="wps">
            <w:drawing>
              <wp:anchor distT="0" distB="0" distL="114300" distR="114300" simplePos="0" relativeHeight="251652608" behindDoc="0" locked="0" layoutInCell="1" allowOverlap="1">
                <wp:simplePos x="0" y="0"/>
                <wp:positionH relativeFrom="page">
                  <wp:posOffset>890905</wp:posOffset>
                </wp:positionH>
                <wp:positionV relativeFrom="page">
                  <wp:posOffset>9232265</wp:posOffset>
                </wp:positionV>
                <wp:extent cx="599503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AB08C" id="Line 13"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726.95pt" to="542.2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0THwIAADYEAAAOAAAAZHJzL2Uyb0RvYy54bWysU8uu2jAQ3VfqP1jeQx48ChHhqkqgm9sW&#10;6d5+gLEdYtWxLdsQUNV/79gQxG03VdWNM5OZOT4zc7x6OncSnbh1QqsSZ+MUI66oZkIdSvztdTta&#10;YOQ8UYxIrXiJL9zhp/X7d6veFDzXrZaMWwQgyhW9KXHrvSmSxNGWd8SNteEKgo22HfHg2kPCLOkB&#10;vZNJnqbzpNeWGaspdw7+1tcgXkf8puHUf20axz2SJQZuPp42nvtwJusVKQ6WmFbQGw3yDyw6IhRc&#10;eoeqiSfoaMUfUJ2gVjvd+DHVXaKbRlAee4BusvS3bl5aYnjsBYbjzH1M7v/B0i+nnUWCwe4mGCnS&#10;wY6eheIIXJhNb1wBKZXa2dAdPasX86zpd4eUrlqiDjxyfL0YqMtCRfKmJDjOwA37/rNmkEOOXsdB&#10;nRvbBUgYATrHfVzu++Bnjyj8nC2Xs3Qyw4gOsYQUQ6Gxzn/iukPBKLEE0hGYnJ6dD0RIMaSEe5Te&#10;CinjuqVCfYnn6XIOiqCdgebZXsZip6VgITGUOHvYV9KiEwHxzLN8kuexQ4g8pll9VCwCt5ywzc32&#10;RMirDUSkCnjQFlC7WVd1/Fimy81is5iOpvl8M5qmdT36uK2mo/k2+zCrJ3VV1dnPQC2bFq1gjKvA&#10;blBqNv07JdzezFVjd63eR5K8RY+zA7LDN5KOew2rvIpir9llZ4d9gzhj8u0hBfU/+mA/Pvf1LwAA&#10;AP//AwBQSwMEFAAGAAgAAAAhADDuERPfAAAADgEAAA8AAABkcnMvZG93bnJldi54bWxMj81OwzAQ&#10;hO9IvIO1SNyoDQ1VGuJUgMqtlUqhcN3G2yTCP1HsNOHtcQ4Ibju7o9lv8tVoNDtT5xtnJdzOBDCy&#10;pVONrSS8v73cpMB8QKtQO0sSvsnDqri8yDFTbrCvdN6HisUQ6zOUUIfQZpz7siaDfuZasvF2cp3B&#10;EGVXcdXhEMON5ndCLLjBxsYPNbb0XFP5te+NhM3JPR0+0l4fwnK9WON297nZDlJeX42PD8ACjeHP&#10;DBN+RIciMh1db5VnOupEzKN1Gu7nS2CTRaRJAuz4u+NFzv/XKH4AAAD//wMAUEsBAi0AFAAGAAgA&#10;AAAhALaDOJL+AAAA4QEAABMAAAAAAAAAAAAAAAAAAAAAAFtDb250ZW50X1R5cGVzXS54bWxQSwEC&#10;LQAUAAYACAAAACEAOP0h/9YAAACUAQAACwAAAAAAAAAAAAAAAAAvAQAAX3JlbHMvLnJlbHNQSwEC&#10;LQAUAAYACAAAACEA3LzNEx8CAAA2BAAADgAAAAAAAAAAAAAAAAAuAgAAZHJzL2Uyb0RvYy54bWxQ&#10;SwECLQAUAAYACAAAACEAMO4RE98AAAAOAQAADwAAAAAAAAAAAAAAAAB5BAAAZHJzL2Rvd25yZXYu&#10;eG1sUEsFBgAAAAAEAAQA8wAAAIUFAAAAAA==&#10;" strokecolor="#612322" strokeweight="4.8pt">
                <v:stroke linestyle="thinThin"/>
                <w10:wrap anchorx="page" anchory="page"/>
              </v:line>
            </w:pict>
          </mc:Fallback>
        </mc:AlternateContent>
      </w:r>
      <w:r w:rsidRPr="007F0607">
        <w:rPr>
          <w:rFonts w:ascii="Cambria" w:eastAsia="Cambria" w:hAnsi="Cambria"/>
          <w:color w:val="000000"/>
          <w:lang w:val="pl-PL"/>
        </w:rPr>
        <w:t>Polityka oraz procedury pomocy fina</w:t>
      </w:r>
      <w:r w:rsidR="00226736" w:rsidRPr="007F0607">
        <w:rPr>
          <w:rFonts w:ascii="Cambria" w:eastAsia="Cambria" w:hAnsi="Cambria"/>
          <w:color w:val="000000"/>
          <w:lang w:val="pl-PL"/>
        </w:rPr>
        <w:t>nsowej obowiązujące od 03/27/2019</w:t>
      </w:r>
      <w:r w:rsidRPr="007F0607">
        <w:rPr>
          <w:rFonts w:ascii="Cambria" w:eastAsia="Cambria" w:hAnsi="Cambria"/>
          <w:color w:val="000000"/>
          <w:lang w:val="pl-PL"/>
        </w:rPr>
        <w:tab/>
        <w:t>Strona 2</w:t>
      </w:r>
    </w:p>
    <w:p w:rsidR="007B1896" w:rsidRPr="007F0607" w:rsidRDefault="007B1896">
      <w:pPr>
        <w:rPr>
          <w:lang w:val="pl-PL"/>
        </w:rPr>
        <w:sectPr w:rsidR="007B1896" w:rsidRPr="007F0607">
          <w:pgSz w:w="12240" w:h="15840"/>
          <w:pgMar w:top="960" w:right="1397" w:bottom="544" w:left="1403" w:header="720" w:footer="720" w:gutter="0"/>
          <w:cols w:space="720"/>
        </w:sectPr>
      </w:pPr>
    </w:p>
    <w:p w:rsidR="007B1896" w:rsidRPr="007F0607" w:rsidRDefault="003E1D21">
      <w:pPr>
        <w:spacing w:before="10" w:line="230" w:lineRule="exact"/>
        <w:ind w:left="216" w:right="216"/>
        <w:jc w:val="both"/>
        <w:textAlignment w:val="baseline"/>
        <w:rPr>
          <w:rFonts w:ascii="Arial" w:eastAsia="Arial" w:hAnsi="Arial" w:cs="Arial"/>
          <w:color w:val="000000"/>
          <w:sz w:val="20"/>
          <w:szCs w:val="20"/>
          <w:lang w:val="pl-PL"/>
        </w:rPr>
      </w:pPr>
      <w:r w:rsidRPr="007F0607">
        <w:rPr>
          <w:rFonts w:ascii="Arial" w:eastAsia="Arial" w:hAnsi="Arial"/>
          <w:color w:val="000000"/>
          <w:sz w:val="20"/>
          <w:lang w:val="pl-PL"/>
        </w:rPr>
        <w:t>(5</w:t>
      </w:r>
      <w:r w:rsidRPr="007F0607">
        <w:rPr>
          <w:rFonts w:ascii="Arial" w:eastAsia="Arial" w:hAnsi="Arial" w:cs="Arial"/>
          <w:color w:val="000000"/>
          <w:sz w:val="20"/>
          <w:szCs w:val="20"/>
          <w:lang w:val="pl-PL"/>
        </w:rPr>
        <w:t xml:space="preserve">) odroczenie, odmowę lub </w:t>
      </w:r>
      <w:r w:rsidR="004E56AF" w:rsidRPr="007F0607">
        <w:rPr>
          <w:rFonts w:ascii="Arial" w:eastAsia="Verdana" w:hAnsi="Arial" w:cs="Arial"/>
          <w:color w:val="000000"/>
          <w:sz w:val="20"/>
          <w:szCs w:val="20"/>
          <w:lang w:val="pl-PL"/>
        </w:rPr>
        <w:t>z</w:t>
      </w:r>
      <w:r w:rsidRPr="007F0607">
        <w:rPr>
          <w:rFonts w:ascii="Arial" w:eastAsia="Arial" w:hAnsi="Arial" w:cs="Arial"/>
          <w:color w:val="000000"/>
          <w:sz w:val="20"/>
          <w:szCs w:val="20"/>
          <w:lang w:val="pl-PL"/>
        </w:rPr>
        <w:t>ądanie płatno</w:t>
      </w:r>
      <w:r w:rsidR="004E56AF" w:rsidRPr="007F0607">
        <w:rPr>
          <w:rFonts w:ascii="Arial" w:eastAsia="Verdana" w:hAnsi="Arial" w:cs="Arial"/>
          <w:color w:val="000000"/>
          <w:sz w:val="20"/>
          <w:szCs w:val="20"/>
          <w:lang w:val="pl-PL"/>
        </w:rPr>
        <w:t>s</w:t>
      </w:r>
      <w:r w:rsidRPr="007F0607">
        <w:rPr>
          <w:rFonts w:ascii="Arial" w:eastAsia="Arial" w:hAnsi="Arial" w:cs="Arial"/>
          <w:color w:val="000000"/>
          <w:sz w:val="20"/>
          <w:szCs w:val="20"/>
          <w:lang w:val="pl-PL"/>
        </w:rPr>
        <w:t>ci przed wykonaniem usługi medycznej w sytuacji nienagłej z powodu zalegania z płatno</w:t>
      </w:r>
      <w:r w:rsidR="004E56AF" w:rsidRPr="007F0607">
        <w:rPr>
          <w:rFonts w:ascii="Arial" w:eastAsia="Verdana" w:hAnsi="Arial" w:cs="Arial"/>
          <w:color w:val="000000"/>
          <w:sz w:val="20"/>
          <w:szCs w:val="20"/>
          <w:lang w:val="pl-PL"/>
        </w:rPr>
        <w:t>s</w:t>
      </w:r>
      <w:r w:rsidRPr="007F0607">
        <w:rPr>
          <w:rFonts w:ascii="Arial" w:eastAsia="Arial" w:hAnsi="Arial" w:cs="Arial"/>
          <w:color w:val="000000"/>
          <w:sz w:val="20"/>
          <w:szCs w:val="20"/>
          <w:lang w:val="pl-PL"/>
        </w:rPr>
        <w:t xml:space="preserve">cią za usługi </w:t>
      </w:r>
      <w:r w:rsidR="004E56AF" w:rsidRPr="007F0607">
        <w:rPr>
          <w:rFonts w:ascii="Arial" w:eastAsia="Verdana" w:hAnsi="Arial" w:cs="Arial"/>
          <w:color w:val="000000"/>
          <w:sz w:val="20"/>
          <w:szCs w:val="20"/>
          <w:lang w:val="pl-PL"/>
        </w:rPr>
        <w:t>s</w:t>
      </w:r>
      <w:r w:rsidRPr="007F0607">
        <w:rPr>
          <w:rFonts w:ascii="Arial" w:eastAsia="Arial" w:hAnsi="Arial" w:cs="Arial"/>
          <w:color w:val="000000"/>
          <w:sz w:val="20"/>
          <w:szCs w:val="20"/>
          <w:lang w:val="pl-PL"/>
        </w:rPr>
        <w:t>wiadczone wcze</w:t>
      </w:r>
      <w:r w:rsidR="004E56AF" w:rsidRPr="007F0607">
        <w:rPr>
          <w:rFonts w:ascii="Arial" w:eastAsia="Verdana" w:hAnsi="Arial" w:cs="Arial"/>
          <w:color w:val="000000"/>
          <w:sz w:val="20"/>
          <w:szCs w:val="20"/>
          <w:lang w:val="pl-PL"/>
        </w:rPr>
        <w:t>s</w:t>
      </w:r>
      <w:r w:rsidRPr="007F0607">
        <w:rPr>
          <w:rFonts w:ascii="Arial" w:eastAsia="Arial" w:hAnsi="Arial" w:cs="Arial"/>
          <w:color w:val="000000"/>
          <w:sz w:val="20"/>
          <w:szCs w:val="20"/>
          <w:lang w:val="pl-PL"/>
        </w:rPr>
        <w:t>niej, a które objęte są niniejszą Polityką pomocy finansowej.</w:t>
      </w:r>
    </w:p>
    <w:p w:rsidR="007B1896" w:rsidRPr="004E56AF" w:rsidRDefault="003E1D21">
      <w:pPr>
        <w:spacing w:before="233" w:line="230" w:lineRule="exact"/>
        <w:ind w:left="216" w:right="216"/>
        <w:jc w:val="both"/>
        <w:textAlignment w:val="baseline"/>
        <w:rPr>
          <w:rFonts w:ascii="Arial" w:eastAsia="Arial" w:hAnsi="Arial" w:cs="Arial"/>
          <w:b/>
          <w:color w:val="000000"/>
          <w:sz w:val="20"/>
          <w:szCs w:val="20"/>
        </w:rPr>
      </w:pPr>
      <w:r w:rsidRPr="004E56AF">
        <w:rPr>
          <w:rFonts w:ascii="Arial" w:eastAsia="Arial" w:hAnsi="Arial" w:cs="Arial"/>
          <w:b/>
          <w:color w:val="000000"/>
          <w:sz w:val="20"/>
          <w:szCs w:val="20"/>
        </w:rPr>
        <w:t xml:space="preserve">Rodzina: </w:t>
      </w:r>
      <w:r w:rsidRPr="004E56AF">
        <w:rPr>
          <w:rFonts w:ascii="Arial" w:eastAsia="Arial" w:hAnsi="Arial" w:cs="Arial"/>
          <w:color w:val="000000"/>
          <w:sz w:val="20"/>
          <w:szCs w:val="20"/>
        </w:rPr>
        <w:t>Zgodnie z definicją Biura ds. Spisu Ludno</w:t>
      </w:r>
      <w:r w:rsidR="004E56AF" w:rsidRPr="004E56AF">
        <w:rPr>
          <w:rFonts w:ascii="Arial" w:eastAsia="Verdana" w:hAnsi="Arial" w:cs="Arial"/>
          <w:color w:val="000000"/>
          <w:sz w:val="20"/>
          <w:szCs w:val="20"/>
        </w:rPr>
        <w:t>s</w:t>
      </w:r>
      <w:r w:rsidRPr="004E56AF">
        <w:rPr>
          <w:rFonts w:ascii="Arial" w:eastAsia="Arial" w:hAnsi="Arial" w:cs="Arial"/>
          <w:color w:val="000000"/>
          <w:sz w:val="20"/>
          <w:szCs w:val="20"/>
        </w:rPr>
        <w:t>ci (Census Bureau), jest to grupa co najmniej dwóch osób mieszkających razem, które łączą więzy krwi lub będących w związku mał</w:t>
      </w:r>
      <w:r w:rsidR="004E56AF" w:rsidRPr="004E56AF">
        <w:rPr>
          <w:rFonts w:ascii="Arial" w:eastAsia="Verdana" w:hAnsi="Arial" w:cs="Arial"/>
          <w:color w:val="000000"/>
          <w:sz w:val="20"/>
          <w:szCs w:val="20"/>
        </w:rPr>
        <w:t>z</w:t>
      </w:r>
      <w:r w:rsidRPr="004E56AF">
        <w:rPr>
          <w:rFonts w:ascii="Arial" w:eastAsia="Arial" w:hAnsi="Arial" w:cs="Arial"/>
          <w:color w:val="000000"/>
          <w:sz w:val="20"/>
          <w:szCs w:val="20"/>
        </w:rPr>
        <w:t>eńskim (włączając mał</w:t>
      </w:r>
      <w:r w:rsidR="004E56AF" w:rsidRPr="004E56AF">
        <w:rPr>
          <w:rFonts w:ascii="Arial" w:eastAsia="Verdana" w:hAnsi="Arial" w:cs="Arial"/>
          <w:color w:val="000000"/>
          <w:sz w:val="20"/>
          <w:szCs w:val="20"/>
        </w:rPr>
        <w:t>z</w:t>
      </w:r>
      <w:r w:rsidRPr="004E56AF">
        <w:rPr>
          <w:rFonts w:ascii="Arial" w:eastAsia="Arial" w:hAnsi="Arial" w:cs="Arial"/>
          <w:color w:val="000000"/>
          <w:sz w:val="20"/>
          <w:szCs w:val="20"/>
        </w:rPr>
        <w:t xml:space="preserve">onków w </w:t>
      </w:r>
      <w:r w:rsidR="004E56AF" w:rsidRPr="004E56AF">
        <w:rPr>
          <w:rFonts w:ascii="Arial" w:eastAsia="Verdana" w:hAnsi="Arial" w:cs="Arial"/>
          <w:color w:val="000000"/>
          <w:sz w:val="20"/>
          <w:szCs w:val="20"/>
        </w:rPr>
        <w:t>s</w:t>
      </w:r>
      <w:r w:rsidRPr="004E56AF">
        <w:rPr>
          <w:rFonts w:ascii="Arial" w:eastAsia="Arial" w:hAnsi="Arial" w:cs="Arial"/>
          <w:color w:val="000000"/>
          <w:sz w:val="20"/>
          <w:szCs w:val="20"/>
        </w:rPr>
        <w:t>wietle prawa obyczajowego) lub osób związanych w wyniku adopcji. Zgodnie z przepisami Urzędu Skarbowego (Internal Revenue Service), je</w:t>
      </w:r>
      <w:r w:rsidR="004E56AF" w:rsidRPr="004E56AF">
        <w:rPr>
          <w:rFonts w:ascii="Arial" w:eastAsia="Verdana" w:hAnsi="Arial" w:cs="Arial"/>
          <w:color w:val="000000"/>
          <w:sz w:val="20"/>
          <w:szCs w:val="20"/>
        </w:rPr>
        <w:t>s</w:t>
      </w:r>
      <w:r w:rsidRPr="004E56AF">
        <w:rPr>
          <w:rFonts w:ascii="Arial" w:eastAsia="Arial" w:hAnsi="Arial" w:cs="Arial"/>
          <w:color w:val="000000"/>
          <w:sz w:val="20"/>
          <w:szCs w:val="20"/>
        </w:rPr>
        <w:t>li pacjent zgłasza osobę zale</w:t>
      </w:r>
      <w:r w:rsidR="004E56AF">
        <w:rPr>
          <w:rFonts w:ascii="Arial" w:eastAsia="Verdana" w:hAnsi="Arial" w:cs="Arial"/>
          <w:color w:val="000000"/>
          <w:sz w:val="20"/>
          <w:szCs w:val="20"/>
        </w:rPr>
        <w:t>z</w:t>
      </w:r>
      <w:r w:rsidRPr="004E56AF">
        <w:rPr>
          <w:rFonts w:ascii="Arial" w:eastAsia="Arial" w:hAnsi="Arial" w:cs="Arial"/>
          <w:color w:val="000000"/>
          <w:sz w:val="20"/>
          <w:szCs w:val="20"/>
        </w:rPr>
        <w:t>ną w rozliczeniu podatkowym, osoba ta mo</w:t>
      </w:r>
      <w:r w:rsidR="004E56AF">
        <w:rPr>
          <w:rFonts w:ascii="Arial" w:eastAsia="Verdana" w:hAnsi="Arial" w:cs="Arial"/>
          <w:color w:val="000000"/>
          <w:sz w:val="20"/>
          <w:szCs w:val="20"/>
        </w:rPr>
        <w:t>z</w:t>
      </w:r>
      <w:r w:rsidRPr="004E56AF">
        <w:rPr>
          <w:rFonts w:ascii="Arial" w:eastAsia="Arial" w:hAnsi="Arial" w:cs="Arial"/>
          <w:color w:val="000000"/>
          <w:sz w:val="20"/>
          <w:szCs w:val="20"/>
        </w:rPr>
        <w:t>e być uznana za zale</w:t>
      </w:r>
      <w:r w:rsidR="004E56AF">
        <w:rPr>
          <w:rFonts w:ascii="Arial" w:eastAsia="Verdana" w:hAnsi="Arial" w:cs="Arial"/>
          <w:color w:val="000000"/>
          <w:sz w:val="20"/>
          <w:szCs w:val="20"/>
        </w:rPr>
        <w:t>z</w:t>
      </w:r>
      <w:r w:rsidRPr="004E56AF">
        <w:rPr>
          <w:rFonts w:ascii="Arial" w:eastAsia="Arial" w:hAnsi="Arial" w:cs="Arial"/>
          <w:color w:val="000000"/>
          <w:sz w:val="20"/>
          <w:szCs w:val="20"/>
        </w:rPr>
        <w:t>ną w przypadku udzielenia pomocy finansowej. Northwell Health zastrzega sobie prawo do weryfikacji odpowiedzialno</w:t>
      </w:r>
      <w:r w:rsidR="004E56AF">
        <w:rPr>
          <w:rFonts w:ascii="Arial" w:eastAsia="Verdana" w:hAnsi="Arial" w:cs="Arial"/>
          <w:color w:val="000000"/>
          <w:sz w:val="20"/>
          <w:szCs w:val="20"/>
        </w:rPr>
        <w:t>s</w:t>
      </w:r>
      <w:r w:rsidRPr="004E56AF">
        <w:rPr>
          <w:rFonts w:ascii="Arial" w:eastAsia="Arial" w:hAnsi="Arial" w:cs="Arial"/>
          <w:color w:val="000000"/>
          <w:sz w:val="20"/>
          <w:szCs w:val="20"/>
        </w:rPr>
        <w:t>ci materialnej któregokolwiek z wskazanych członków rodziny.</w:t>
      </w:r>
    </w:p>
    <w:p w:rsidR="007B1896" w:rsidRPr="007F0607" w:rsidRDefault="003E1D21">
      <w:pPr>
        <w:spacing w:before="230" w:line="230" w:lineRule="exact"/>
        <w:ind w:left="216" w:right="216"/>
        <w:jc w:val="both"/>
        <w:textAlignment w:val="baseline"/>
        <w:rPr>
          <w:rFonts w:ascii="Arial" w:eastAsia="Arial" w:hAnsi="Arial" w:cs="Arial"/>
          <w:b/>
          <w:color w:val="000000"/>
          <w:sz w:val="20"/>
          <w:szCs w:val="20"/>
          <w:lang w:val="pl-PL"/>
        </w:rPr>
      </w:pPr>
      <w:r w:rsidRPr="007F0607">
        <w:rPr>
          <w:rFonts w:ascii="Arial" w:eastAsia="Arial" w:hAnsi="Arial" w:cs="Arial"/>
          <w:b/>
          <w:color w:val="000000"/>
          <w:sz w:val="20"/>
          <w:szCs w:val="20"/>
          <w:lang w:val="pl-PL"/>
        </w:rPr>
        <w:t xml:space="preserve">Dochód rodziny: </w:t>
      </w:r>
      <w:r w:rsidRPr="007F0607">
        <w:rPr>
          <w:rFonts w:ascii="Arial" w:eastAsia="Arial" w:hAnsi="Arial" w:cs="Arial"/>
          <w:color w:val="000000"/>
          <w:sz w:val="20"/>
          <w:szCs w:val="20"/>
          <w:lang w:val="pl-PL"/>
        </w:rPr>
        <w:t>Dochód rodziny obejmuje wynagrodzenia, pensje, ubezpieczenie na wypadek bezrobocia, odszkodowanie pracownicze, ubezpieczenie społeczne, zapomogę uzupełniającą, pomoc publiczną, zasiłek dla weteranów, zasiłek dla osób ocalałych, rentę lub emeryturę, czynsze od nieruchomo</w:t>
      </w:r>
      <w:r w:rsidR="004E56AF" w:rsidRPr="007F0607">
        <w:rPr>
          <w:rFonts w:ascii="Arial" w:eastAsia="Verdana" w:hAnsi="Arial" w:cs="Arial"/>
          <w:color w:val="000000"/>
          <w:sz w:val="20"/>
          <w:szCs w:val="20"/>
          <w:lang w:val="pl-PL"/>
        </w:rPr>
        <w:t>s</w:t>
      </w:r>
      <w:r w:rsidRPr="007F0607">
        <w:rPr>
          <w:rFonts w:ascii="Arial" w:eastAsia="Arial" w:hAnsi="Arial" w:cs="Arial"/>
          <w:color w:val="000000"/>
          <w:sz w:val="20"/>
          <w:szCs w:val="20"/>
          <w:lang w:val="pl-PL"/>
        </w:rPr>
        <w:t>ci, zyski i opłaty z własnej działalno</w:t>
      </w:r>
      <w:r w:rsidR="004E56AF" w:rsidRPr="007F0607">
        <w:rPr>
          <w:rFonts w:ascii="Arial" w:eastAsia="Verdana" w:hAnsi="Arial" w:cs="Arial"/>
          <w:color w:val="000000"/>
          <w:sz w:val="20"/>
          <w:szCs w:val="20"/>
          <w:lang w:val="pl-PL"/>
        </w:rPr>
        <w:t>s</w:t>
      </w:r>
      <w:r w:rsidRPr="007F0607">
        <w:rPr>
          <w:rFonts w:ascii="Arial" w:eastAsia="Arial" w:hAnsi="Arial" w:cs="Arial"/>
          <w:color w:val="000000"/>
          <w:sz w:val="20"/>
          <w:szCs w:val="20"/>
          <w:lang w:val="pl-PL"/>
        </w:rPr>
        <w:t>ci, odsetki, dywidendy, inne czynsze, tantiemy, dochód z nieruchomo</w:t>
      </w:r>
      <w:r w:rsidR="004E56AF" w:rsidRPr="007F0607">
        <w:rPr>
          <w:rFonts w:ascii="Arial" w:eastAsia="Verdana" w:hAnsi="Arial" w:cs="Arial"/>
          <w:color w:val="000000"/>
          <w:sz w:val="20"/>
          <w:szCs w:val="20"/>
          <w:lang w:val="pl-PL"/>
        </w:rPr>
        <w:t>s</w:t>
      </w:r>
      <w:r w:rsidRPr="007F0607">
        <w:rPr>
          <w:rFonts w:ascii="Arial" w:eastAsia="Arial" w:hAnsi="Arial" w:cs="Arial"/>
          <w:color w:val="000000"/>
          <w:sz w:val="20"/>
          <w:szCs w:val="20"/>
          <w:lang w:val="pl-PL"/>
        </w:rPr>
        <w:t>ci, fundusze, alimenty, zasiłek na dziecko oraz inne źródła. Dochód rodziny stanowi kwotę przed opodatkowaniem z wyłączeniem zysków lub strat kapitałowych. Je</w:t>
      </w:r>
      <w:r w:rsidR="004E56AF" w:rsidRPr="007F0607">
        <w:rPr>
          <w:rFonts w:ascii="Arial" w:eastAsia="Verdana" w:hAnsi="Arial" w:cs="Arial"/>
          <w:color w:val="000000"/>
          <w:sz w:val="20"/>
          <w:szCs w:val="20"/>
          <w:lang w:val="pl-PL"/>
        </w:rPr>
        <w:t>s</w:t>
      </w:r>
      <w:r w:rsidRPr="007F0607">
        <w:rPr>
          <w:rFonts w:ascii="Arial" w:eastAsia="Arial" w:hAnsi="Arial" w:cs="Arial"/>
          <w:color w:val="000000"/>
          <w:sz w:val="20"/>
          <w:szCs w:val="20"/>
          <w:lang w:val="pl-PL"/>
        </w:rPr>
        <w:t>li pacjent mieszka z rodziną, pod uwagę mo</w:t>
      </w:r>
      <w:r w:rsidR="004E56AF" w:rsidRPr="007F0607">
        <w:rPr>
          <w:rFonts w:ascii="Arial" w:eastAsia="Verdana" w:hAnsi="Arial" w:cs="Arial"/>
          <w:color w:val="000000"/>
          <w:sz w:val="20"/>
          <w:szCs w:val="20"/>
          <w:lang w:val="pl-PL"/>
        </w:rPr>
        <w:t>z</w:t>
      </w:r>
      <w:r w:rsidRPr="007F0607">
        <w:rPr>
          <w:rFonts w:ascii="Arial" w:eastAsia="Arial" w:hAnsi="Arial" w:cs="Arial"/>
          <w:color w:val="000000"/>
          <w:sz w:val="20"/>
          <w:szCs w:val="20"/>
          <w:lang w:val="pl-PL"/>
        </w:rPr>
        <w:t xml:space="preserve">e być brany dochód wszystkich członków rodziny. (Nie jest brany pod uwagę dochód niespokrewnionych osób, które zamieszkują jedno gospodarstwo domowe). Świadczenia bezgotówkowe takie jak bony </w:t>
      </w:r>
      <w:r w:rsidR="004E56AF" w:rsidRPr="007F0607">
        <w:rPr>
          <w:rFonts w:ascii="Arial" w:eastAsia="Verdana" w:hAnsi="Arial" w:cs="Arial"/>
          <w:color w:val="000000"/>
          <w:sz w:val="20"/>
          <w:szCs w:val="20"/>
          <w:lang w:val="pl-PL"/>
        </w:rPr>
        <w:t>z</w:t>
      </w:r>
      <w:r w:rsidRPr="007F0607">
        <w:rPr>
          <w:rFonts w:ascii="Arial" w:eastAsia="Arial" w:hAnsi="Arial" w:cs="Arial"/>
          <w:color w:val="000000"/>
          <w:sz w:val="20"/>
          <w:szCs w:val="20"/>
          <w:lang w:val="pl-PL"/>
        </w:rPr>
        <w:t>ywno</w:t>
      </w:r>
      <w:r w:rsidR="004E56AF" w:rsidRPr="007F0607">
        <w:rPr>
          <w:rFonts w:ascii="Arial" w:eastAsia="Verdana" w:hAnsi="Arial" w:cs="Arial"/>
          <w:color w:val="000000"/>
          <w:sz w:val="20"/>
          <w:szCs w:val="20"/>
          <w:lang w:val="pl-PL"/>
        </w:rPr>
        <w:t>s</w:t>
      </w:r>
      <w:r w:rsidRPr="007F0607">
        <w:rPr>
          <w:rFonts w:ascii="Arial" w:eastAsia="Arial" w:hAnsi="Arial" w:cs="Arial"/>
          <w:color w:val="000000"/>
          <w:sz w:val="20"/>
          <w:szCs w:val="20"/>
          <w:lang w:val="pl-PL"/>
        </w:rPr>
        <w:t>ciowe i dodatki mieszkaniowe nie są uznawane za dochód.</w:t>
      </w:r>
    </w:p>
    <w:p w:rsidR="007B1896" w:rsidRPr="007F0607" w:rsidRDefault="003E1D21">
      <w:pPr>
        <w:spacing w:before="232" w:line="230" w:lineRule="exact"/>
        <w:ind w:left="216" w:right="216"/>
        <w:jc w:val="both"/>
        <w:textAlignment w:val="baseline"/>
        <w:rPr>
          <w:rFonts w:ascii="Arial" w:eastAsia="Arial" w:hAnsi="Arial" w:cs="Arial"/>
          <w:b/>
          <w:color w:val="000000"/>
          <w:sz w:val="20"/>
          <w:szCs w:val="20"/>
          <w:lang w:val="pl-PL"/>
        </w:rPr>
      </w:pPr>
      <w:r w:rsidRPr="007F0607">
        <w:rPr>
          <w:rFonts w:ascii="Arial" w:eastAsia="Arial" w:hAnsi="Arial" w:cs="Arial"/>
          <w:b/>
          <w:color w:val="000000"/>
          <w:sz w:val="20"/>
          <w:szCs w:val="20"/>
          <w:lang w:val="pl-PL"/>
        </w:rPr>
        <w:t xml:space="preserve">Opłaty brutto: </w:t>
      </w:r>
      <w:r w:rsidRPr="007F0607">
        <w:rPr>
          <w:rFonts w:ascii="Arial" w:eastAsia="Arial" w:hAnsi="Arial" w:cs="Arial"/>
          <w:color w:val="000000"/>
          <w:sz w:val="20"/>
          <w:szCs w:val="20"/>
          <w:lang w:val="pl-PL"/>
        </w:rPr>
        <w:t xml:space="preserve">Łączna opłata za </w:t>
      </w:r>
      <w:r w:rsidR="004E56AF" w:rsidRPr="007F0607">
        <w:rPr>
          <w:rFonts w:ascii="Arial" w:eastAsia="Verdana" w:hAnsi="Arial" w:cs="Arial"/>
          <w:color w:val="000000"/>
          <w:sz w:val="20"/>
          <w:szCs w:val="20"/>
          <w:lang w:val="pl-PL"/>
        </w:rPr>
        <w:t>s</w:t>
      </w:r>
      <w:r w:rsidRPr="007F0607">
        <w:rPr>
          <w:rFonts w:ascii="Arial" w:eastAsia="Arial" w:hAnsi="Arial" w:cs="Arial"/>
          <w:color w:val="000000"/>
          <w:sz w:val="20"/>
          <w:szCs w:val="20"/>
          <w:lang w:val="pl-PL"/>
        </w:rPr>
        <w:t>wiadczenie na rzecz pacjenta korzystającego z usług medycznych lub innych naliczana przez podmiot nale</w:t>
      </w:r>
      <w:r w:rsidR="004E56AF" w:rsidRPr="007F0607">
        <w:rPr>
          <w:rFonts w:ascii="Arial" w:eastAsia="Verdana" w:hAnsi="Arial" w:cs="Arial"/>
          <w:color w:val="000000"/>
          <w:sz w:val="20"/>
          <w:szCs w:val="20"/>
          <w:lang w:val="pl-PL"/>
        </w:rPr>
        <w:t>z</w:t>
      </w:r>
      <w:r w:rsidRPr="007F0607">
        <w:rPr>
          <w:rFonts w:ascii="Arial" w:eastAsia="Arial" w:hAnsi="Arial" w:cs="Arial"/>
          <w:color w:val="000000"/>
          <w:sz w:val="20"/>
          <w:szCs w:val="20"/>
          <w:lang w:val="pl-PL"/>
        </w:rPr>
        <w:t>ący do Northwell w oparciu o ustalone stawki przed zastosowaniem potrąceń.</w:t>
      </w:r>
    </w:p>
    <w:p w:rsidR="007B1896" w:rsidRPr="007F0607" w:rsidRDefault="003E1D21">
      <w:pPr>
        <w:spacing w:before="227" w:line="230" w:lineRule="exact"/>
        <w:ind w:left="216" w:right="216"/>
        <w:jc w:val="both"/>
        <w:textAlignment w:val="baseline"/>
        <w:rPr>
          <w:rFonts w:ascii="Arial" w:eastAsia="Arial" w:hAnsi="Arial" w:cs="Arial"/>
          <w:b/>
          <w:color w:val="000000"/>
          <w:sz w:val="20"/>
          <w:szCs w:val="20"/>
          <w:lang w:val="pl-PL"/>
        </w:rPr>
      </w:pPr>
      <w:r w:rsidRPr="007F0607">
        <w:rPr>
          <w:rFonts w:ascii="Arial" w:eastAsia="Arial" w:hAnsi="Arial" w:cs="Arial"/>
          <w:b/>
          <w:color w:val="000000"/>
          <w:sz w:val="20"/>
          <w:szCs w:val="20"/>
          <w:lang w:val="pl-PL"/>
        </w:rPr>
        <w:t xml:space="preserve">Usługi konieczne z medycznego punktu widzenia: </w:t>
      </w:r>
      <w:r w:rsidRPr="007F0607">
        <w:rPr>
          <w:rFonts w:ascii="Arial" w:eastAsia="Arial" w:hAnsi="Arial" w:cs="Arial"/>
          <w:color w:val="000000"/>
          <w:sz w:val="20"/>
          <w:szCs w:val="20"/>
          <w:lang w:val="pl-PL"/>
        </w:rPr>
        <w:t>Usługi medyczne, które wykonuje lekarz przeprowadzający ostro</w:t>
      </w:r>
      <w:r w:rsidR="00F76267" w:rsidRPr="007F0607">
        <w:rPr>
          <w:rFonts w:ascii="Arial" w:eastAsia="Verdana" w:hAnsi="Arial" w:cs="Arial"/>
          <w:color w:val="000000"/>
          <w:sz w:val="20"/>
          <w:szCs w:val="20"/>
          <w:lang w:val="pl-PL"/>
        </w:rPr>
        <w:t>z</w:t>
      </w:r>
      <w:r w:rsidRPr="007F0607">
        <w:rPr>
          <w:rFonts w:ascii="Arial" w:eastAsia="Arial" w:hAnsi="Arial" w:cs="Arial"/>
          <w:color w:val="000000"/>
          <w:sz w:val="20"/>
          <w:szCs w:val="20"/>
          <w:lang w:val="pl-PL"/>
        </w:rPr>
        <w:t>ną ocenę kliniczną na rzecz pacjenta w celu zdiagnozowania lub leczenia choroby lub obra</w:t>
      </w:r>
      <w:r w:rsidR="00F76267" w:rsidRPr="007F0607">
        <w:rPr>
          <w:rFonts w:ascii="Arial" w:eastAsia="Verdana" w:hAnsi="Arial" w:cs="Arial"/>
          <w:color w:val="000000"/>
          <w:sz w:val="20"/>
          <w:szCs w:val="20"/>
          <w:lang w:val="pl-PL"/>
        </w:rPr>
        <w:t>z</w:t>
      </w:r>
      <w:r w:rsidRPr="007F0607">
        <w:rPr>
          <w:rFonts w:ascii="Arial" w:eastAsia="Arial" w:hAnsi="Arial" w:cs="Arial"/>
          <w:color w:val="000000"/>
          <w:sz w:val="20"/>
          <w:szCs w:val="20"/>
          <w:lang w:val="pl-PL"/>
        </w:rPr>
        <w:t>eń oraz ich symptomów, i które są: (a) zgodne z ogólnie przyjętymi standardami praktyki medycznej; (b) wła</w:t>
      </w:r>
      <w:r w:rsidR="00F76267" w:rsidRPr="007F0607">
        <w:rPr>
          <w:rFonts w:ascii="Arial" w:eastAsia="Verdana" w:hAnsi="Arial" w:cs="Arial"/>
          <w:color w:val="000000"/>
          <w:sz w:val="20"/>
          <w:szCs w:val="20"/>
          <w:lang w:val="pl-PL"/>
        </w:rPr>
        <w:t>s</w:t>
      </w:r>
      <w:r w:rsidRPr="007F0607">
        <w:rPr>
          <w:rFonts w:ascii="Arial" w:eastAsia="Arial" w:hAnsi="Arial" w:cs="Arial"/>
          <w:color w:val="000000"/>
          <w:sz w:val="20"/>
          <w:szCs w:val="20"/>
          <w:lang w:val="pl-PL"/>
        </w:rPr>
        <w:t>ciwe z klinicznego punktu widzenia; oraz (c) których głównych powodem nie jest komfort pacjenta.</w:t>
      </w:r>
    </w:p>
    <w:p w:rsidR="007B1896" w:rsidRPr="00F76267" w:rsidRDefault="003E1D21">
      <w:pPr>
        <w:spacing w:before="232" w:line="230" w:lineRule="exact"/>
        <w:ind w:left="216" w:right="216"/>
        <w:jc w:val="both"/>
        <w:textAlignment w:val="baseline"/>
        <w:rPr>
          <w:rFonts w:ascii="Arial" w:eastAsia="Arial" w:hAnsi="Arial" w:cs="Arial"/>
          <w:b/>
          <w:color w:val="000000"/>
          <w:sz w:val="20"/>
          <w:szCs w:val="20"/>
        </w:rPr>
      </w:pPr>
      <w:r w:rsidRPr="00F76267">
        <w:rPr>
          <w:rFonts w:ascii="Arial" w:eastAsia="Arial" w:hAnsi="Arial" w:cs="Arial"/>
          <w:b/>
          <w:color w:val="000000"/>
          <w:sz w:val="20"/>
          <w:szCs w:val="20"/>
        </w:rPr>
        <w:t xml:space="preserve">Uproszczone streszczenie polityki („PLS”): </w:t>
      </w:r>
      <w:r w:rsidRPr="00F76267">
        <w:rPr>
          <w:rFonts w:ascii="Arial" w:eastAsia="Arial" w:hAnsi="Arial" w:cs="Arial"/>
          <w:color w:val="000000"/>
          <w:sz w:val="20"/>
          <w:szCs w:val="20"/>
        </w:rPr>
        <w:t>Pisemne o</w:t>
      </w:r>
      <w:r w:rsidR="00F76267">
        <w:rPr>
          <w:rFonts w:ascii="Arial" w:eastAsia="Verdana" w:hAnsi="Arial" w:cs="Arial"/>
          <w:color w:val="000000"/>
          <w:sz w:val="20"/>
          <w:szCs w:val="20"/>
        </w:rPr>
        <w:t>s</w:t>
      </w:r>
      <w:r w:rsidRPr="00F76267">
        <w:rPr>
          <w:rFonts w:ascii="Arial" w:eastAsia="Arial" w:hAnsi="Arial" w:cs="Arial"/>
          <w:color w:val="000000"/>
          <w:sz w:val="20"/>
          <w:szCs w:val="20"/>
        </w:rPr>
        <w:t xml:space="preserve">wiadczenie informujące pacjenta, </w:t>
      </w:r>
      <w:r w:rsidRPr="00F76267">
        <w:rPr>
          <w:rFonts w:ascii="Arial" w:eastAsia="Verdana" w:hAnsi="Arial" w:cs="Arial"/>
          <w:color w:val="000000"/>
          <w:sz w:val="20"/>
          <w:szCs w:val="20"/>
        </w:rPr>
        <w:t>±</w:t>
      </w:r>
      <w:r w:rsidRPr="00F76267">
        <w:rPr>
          <w:rFonts w:ascii="Arial" w:eastAsia="Arial" w:hAnsi="Arial" w:cs="Arial"/>
          <w:color w:val="000000"/>
          <w:sz w:val="20"/>
          <w:szCs w:val="20"/>
        </w:rPr>
        <w:t>e placówka szpitalna oferuje pomoc finansową oraz przekazuje poni</w:t>
      </w:r>
      <w:r w:rsidR="00F76267">
        <w:rPr>
          <w:rFonts w:ascii="Arial" w:eastAsia="Verdana" w:hAnsi="Arial" w:cs="Arial"/>
          <w:color w:val="000000"/>
          <w:sz w:val="20"/>
          <w:szCs w:val="20"/>
        </w:rPr>
        <w:t>z</w:t>
      </w:r>
      <w:r w:rsidRPr="00F76267">
        <w:rPr>
          <w:rFonts w:ascii="Arial" w:eastAsia="Arial" w:hAnsi="Arial" w:cs="Arial"/>
          <w:color w:val="000000"/>
          <w:sz w:val="20"/>
          <w:szCs w:val="20"/>
        </w:rPr>
        <w:t>sze informacje w języku jasnym, precyzyjnym i łatwym do zrozumienia:</w:t>
      </w:r>
    </w:p>
    <w:p w:rsidR="007B1896" w:rsidRPr="00F76267" w:rsidRDefault="003E1D21">
      <w:pPr>
        <w:numPr>
          <w:ilvl w:val="0"/>
          <w:numId w:val="2"/>
        </w:numPr>
        <w:tabs>
          <w:tab w:val="clear" w:pos="360"/>
          <w:tab w:val="left" w:pos="936"/>
        </w:tabs>
        <w:spacing w:before="236" w:line="225" w:lineRule="exact"/>
        <w:ind w:left="936" w:right="216" w:hanging="360"/>
        <w:jc w:val="both"/>
        <w:textAlignment w:val="baseline"/>
        <w:rPr>
          <w:rFonts w:ascii="Arial" w:eastAsia="Arial" w:hAnsi="Arial" w:cs="Arial"/>
          <w:color w:val="000000"/>
          <w:sz w:val="20"/>
          <w:szCs w:val="20"/>
        </w:rPr>
      </w:pPr>
      <w:r w:rsidRPr="00F76267">
        <w:rPr>
          <w:rFonts w:ascii="Arial" w:eastAsia="Arial" w:hAnsi="Arial" w:cs="Arial"/>
          <w:color w:val="000000"/>
          <w:sz w:val="20"/>
          <w:szCs w:val="20"/>
        </w:rPr>
        <w:t>Krótki opis wymagań dotyczących przysługujących uprawnień oraz pomocy oferowanej na podstawie Polityki pomocy finansowej</w:t>
      </w:r>
    </w:p>
    <w:p w:rsidR="007B1896" w:rsidRPr="00F76267" w:rsidRDefault="003E1D21">
      <w:pPr>
        <w:numPr>
          <w:ilvl w:val="0"/>
          <w:numId w:val="2"/>
        </w:numPr>
        <w:tabs>
          <w:tab w:val="clear" w:pos="360"/>
          <w:tab w:val="left" w:pos="936"/>
        </w:tabs>
        <w:spacing w:before="231" w:line="230" w:lineRule="exact"/>
        <w:ind w:left="936" w:right="216" w:hanging="360"/>
        <w:jc w:val="both"/>
        <w:textAlignment w:val="baseline"/>
        <w:rPr>
          <w:rFonts w:ascii="Arial" w:eastAsia="Arial" w:hAnsi="Arial" w:cs="Arial"/>
          <w:color w:val="000000"/>
          <w:spacing w:val="1"/>
          <w:sz w:val="20"/>
          <w:szCs w:val="20"/>
        </w:rPr>
      </w:pPr>
      <w:r w:rsidRPr="00F76267">
        <w:rPr>
          <w:rFonts w:ascii="Arial" w:eastAsia="Arial" w:hAnsi="Arial" w:cs="Arial"/>
          <w:color w:val="000000"/>
          <w:spacing w:val="1"/>
          <w:sz w:val="20"/>
          <w:szCs w:val="20"/>
        </w:rPr>
        <w:t>Krótkie podsumowanie sposobu ubiegania się o pomoc zgodnie z Polityką pomocy finansowej</w:t>
      </w:r>
    </w:p>
    <w:p w:rsidR="007B1896" w:rsidRPr="00F76267" w:rsidRDefault="003E1D21">
      <w:pPr>
        <w:numPr>
          <w:ilvl w:val="0"/>
          <w:numId w:val="2"/>
        </w:numPr>
        <w:tabs>
          <w:tab w:val="clear" w:pos="360"/>
          <w:tab w:val="left" w:pos="936"/>
        </w:tabs>
        <w:spacing w:before="232" w:line="230" w:lineRule="exact"/>
        <w:ind w:left="936" w:right="216" w:hanging="360"/>
        <w:jc w:val="both"/>
        <w:textAlignment w:val="baseline"/>
        <w:rPr>
          <w:rFonts w:ascii="Arial" w:eastAsia="Arial" w:hAnsi="Arial" w:cs="Arial"/>
          <w:color w:val="000000"/>
          <w:sz w:val="20"/>
          <w:szCs w:val="20"/>
        </w:rPr>
      </w:pPr>
      <w:r w:rsidRPr="00F76267">
        <w:rPr>
          <w:rFonts w:ascii="Arial" w:eastAsia="Arial" w:hAnsi="Arial" w:cs="Arial"/>
          <w:color w:val="000000"/>
          <w:sz w:val="20"/>
          <w:szCs w:val="20"/>
        </w:rPr>
        <w:t>Bezpo</w:t>
      </w:r>
      <w:r w:rsidR="00F76267">
        <w:rPr>
          <w:rFonts w:ascii="Arial" w:eastAsia="Verdana" w:hAnsi="Arial" w:cs="Arial"/>
          <w:color w:val="000000"/>
          <w:sz w:val="20"/>
          <w:szCs w:val="20"/>
        </w:rPr>
        <w:t>s</w:t>
      </w:r>
      <w:r w:rsidRPr="00F76267">
        <w:rPr>
          <w:rFonts w:ascii="Arial" w:eastAsia="Arial" w:hAnsi="Arial" w:cs="Arial"/>
          <w:color w:val="000000"/>
          <w:sz w:val="20"/>
          <w:szCs w:val="20"/>
        </w:rPr>
        <w:t>redni adres strony internetowej (URL) oraz lokalizacje placówek, w których pacjenci mogą uzyskać kopię FAP oraz formularz wniosku</w:t>
      </w:r>
    </w:p>
    <w:p w:rsidR="007B1896" w:rsidRPr="00F76267" w:rsidRDefault="003E1D21">
      <w:pPr>
        <w:numPr>
          <w:ilvl w:val="0"/>
          <w:numId w:val="2"/>
        </w:numPr>
        <w:tabs>
          <w:tab w:val="clear" w:pos="360"/>
          <w:tab w:val="left" w:pos="936"/>
        </w:tabs>
        <w:spacing w:before="231" w:line="230" w:lineRule="exact"/>
        <w:ind w:left="936" w:right="216" w:hanging="360"/>
        <w:jc w:val="both"/>
        <w:textAlignment w:val="baseline"/>
        <w:rPr>
          <w:rFonts w:ascii="Arial" w:eastAsia="Arial" w:hAnsi="Arial" w:cs="Arial"/>
          <w:color w:val="000000"/>
          <w:sz w:val="20"/>
          <w:szCs w:val="20"/>
        </w:rPr>
      </w:pPr>
      <w:r w:rsidRPr="00F76267">
        <w:rPr>
          <w:rFonts w:ascii="Arial" w:eastAsia="Arial" w:hAnsi="Arial" w:cs="Arial"/>
          <w:color w:val="000000"/>
          <w:sz w:val="20"/>
          <w:szCs w:val="20"/>
        </w:rPr>
        <w:t>Instrukcje dotyczące sposobu uzyskania bezpłatnej kopii Polityki pomocy finansowej oraz wniosku składanego poprzez pocztę tradycyjną</w:t>
      </w:r>
    </w:p>
    <w:p w:rsidR="007B1896" w:rsidRPr="00F76267" w:rsidRDefault="003E1D21">
      <w:pPr>
        <w:numPr>
          <w:ilvl w:val="0"/>
          <w:numId w:val="2"/>
        </w:numPr>
        <w:tabs>
          <w:tab w:val="clear" w:pos="360"/>
          <w:tab w:val="left" w:pos="936"/>
        </w:tabs>
        <w:spacing w:before="227" w:line="230" w:lineRule="exact"/>
        <w:ind w:left="936" w:right="216" w:hanging="360"/>
        <w:jc w:val="both"/>
        <w:textAlignment w:val="baseline"/>
        <w:rPr>
          <w:rFonts w:ascii="Arial" w:eastAsia="Arial" w:hAnsi="Arial" w:cs="Arial"/>
          <w:color w:val="000000"/>
          <w:sz w:val="20"/>
          <w:szCs w:val="20"/>
        </w:rPr>
      </w:pPr>
      <w:r w:rsidRPr="00F76267">
        <w:rPr>
          <w:rFonts w:ascii="Arial" w:eastAsia="Arial" w:hAnsi="Arial" w:cs="Arial"/>
          <w:color w:val="000000"/>
          <w:sz w:val="20"/>
          <w:szCs w:val="20"/>
        </w:rPr>
        <w:t>Informacje kontaktowe, w tym numer telefonu oraz lokalizacja biura placówki szpitalnej lub wydziału, w którym mo</w:t>
      </w:r>
      <w:r w:rsidR="00F76267">
        <w:rPr>
          <w:rFonts w:ascii="Arial" w:eastAsia="Verdana" w:hAnsi="Arial" w:cs="Arial"/>
          <w:color w:val="000000"/>
          <w:sz w:val="20"/>
          <w:szCs w:val="20"/>
        </w:rPr>
        <w:t>z</w:t>
      </w:r>
      <w:r w:rsidRPr="00F76267">
        <w:rPr>
          <w:rFonts w:ascii="Arial" w:eastAsia="Arial" w:hAnsi="Arial" w:cs="Arial"/>
          <w:color w:val="000000"/>
          <w:sz w:val="20"/>
          <w:szCs w:val="20"/>
        </w:rPr>
        <w:t>na uzyskać informacje na temat Polityki pomocy finansowej oraz wsparcia w momencie procesu składania wniosku</w:t>
      </w:r>
    </w:p>
    <w:p w:rsidR="007B1896" w:rsidRPr="00F76267" w:rsidRDefault="003E1D21" w:rsidP="00F76267">
      <w:pPr>
        <w:numPr>
          <w:ilvl w:val="0"/>
          <w:numId w:val="2"/>
        </w:numPr>
        <w:tabs>
          <w:tab w:val="clear" w:pos="360"/>
          <w:tab w:val="left" w:pos="936"/>
        </w:tabs>
        <w:spacing w:before="231" w:after="824" w:line="230" w:lineRule="exact"/>
        <w:ind w:left="936" w:right="216" w:hanging="360"/>
        <w:jc w:val="both"/>
        <w:textAlignment w:val="baseline"/>
        <w:rPr>
          <w:rFonts w:ascii="Arial" w:eastAsia="Arial" w:hAnsi="Arial" w:cs="Arial"/>
          <w:color w:val="000000"/>
          <w:sz w:val="20"/>
          <w:szCs w:val="20"/>
        </w:rPr>
        <w:sectPr w:rsidR="007B1896" w:rsidRPr="00F76267">
          <w:pgSz w:w="12240" w:h="15840"/>
          <w:pgMar w:top="1000" w:right="1215" w:bottom="544" w:left="1585" w:header="720" w:footer="720" w:gutter="0"/>
          <w:cols w:space="720"/>
        </w:sectPr>
      </w:pPr>
      <w:r w:rsidRPr="00F76267">
        <w:rPr>
          <w:rFonts w:ascii="Arial" w:eastAsia="Arial" w:hAnsi="Arial" w:cs="Arial"/>
          <w:color w:val="000000"/>
          <w:sz w:val="20"/>
          <w:szCs w:val="20"/>
        </w:rPr>
        <w:t>O</w:t>
      </w:r>
      <w:r w:rsidR="00F76267">
        <w:rPr>
          <w:rFonts w:ascii="Arial" w:eastAsia="Verdana" w:hAnsi="Arial" w:cs="Arial"/>
          <w:color w:val="000000"/>
          <w:sz w:val="20"/>
          <w:szCs w:val="20"/>
        </w:rPr>
        <w:t>s</w:t>
      </w:r>
      <w:r w:rsidRPr="00F76267">
        <w:rPr>
          <w:rFonts w:ascii="Arial" w:eastAsia="Arial" w:hAnsi="Arial" w:cs="Arial"/>
          <w:color w:val="000000"/>
          <w:sz w:val="20"/>
          <w:szCs w:val="20"/>
        </w:rPr>
        <w:t>wiadczenie o dostępno</w:t>
      </w:r>
      <w:r w:rsidR="00F76267">
        <w:rPr>
          <w:rFonts w:ascii="Arial" w:eastAsia="Verdana" w:hAnsi="Arial" w:cs="Arial"/>
          <w:color w:val="000000"/>
          <w:sz w:val="20"/>
          <w:szCs w:val="20"/>
        </w:rPr>
        <w:t>s</w:t>
      </w:r>
      <w:r w:rsidRPr="00F76267">
        <w:rPr>
          <w:rFonts w:ascii="Arial" w:eastAsia="Arial" w:hAnsi="Arial" w:cs="Arial"/>
          <w:color w:val="000000"/>
          <w:sz w:val="20"/>
          <w:szCs w:val="20"/>
        </w:rPr>
        <w:t>ci tłumaczeń Polityki wsparcia finansowego, wniosku oraz uproszczonego streszczenia na inne języki, je</w:t>
      </w:r>
      <w:r w:rsidR="00F76267">
        <w:rPr>
          <w:rFonts w:ascii="Arial" w:eastAsia="Verdana" w:hAnsi="Arial" w:cs="Arial"/>
          <w:color w:val="000000"/>
          <w:sz w:val="20"/>
          <w:szCs w:val="20"/>
        </w:rPr>
        <w:t>s</w:t>
      </w:r>
      <w:r w:rsidRPr="00F76267">
        <w:rPr>
          <w:rFonts w:ascii="Arial" w:eastAsia="Arial" w:hAnsi="Arial" w:cs="Arial"/>
          <w:color w:val="000000"/>
          <w:sz w:val="20"/>
          <w:szCs w:val="20"/>
        </w:rPr>
        <w:t>li mają zastosowanie</w:t>
      </w:r>
    </w:p>
    <w:p w:rsidR="007B1896" w:rsidRPr="007F0607" w:rsidRDefault="003E1D21">
      <w:pPr>
        <w:tabs>
          <w:tab w:val="right" w:pos="9360"/>
        </w:tabs>
        <w:spacing w:before="117" w:line="245" w:lineRule="exact"/>
        <w:textAlignment w:val="baseline"/>
        <w:rPr>
          <w:rFonts w:ascii="Arial" w:eastAsia="Cambria" w:hAnsi="Arial" w:cs="Arial"/>
          <w:color w:val="000000"/>
          <w:sz w:val="20"/>
          <w:szCs w:val="20"/>
          <w:lang w:val="pl-PL"/>
        </w:rPr>
      </w:pPr>
      <w:r w:rsidRPr="00F76267">
        <w:rPr>
          <w:rFonts w:ascii="Arial" w:hAnsi="Arial" w:cs="Arial"/>
          <w:noProof/>
          <w:sz w:val="20"/>
          <w:szCs w:val="20"/>
        </w:rPr>
        <mc:AlternateContent>
          <mc:Choice Requires="wps">
            <w:drawing>
              <wp:anchor distT="0" distB="0" distL="114300" distR="114300" simplePos="0" relativeHeight="251653632" behindDoc="0" locked="0" layoutInCell="1" allowOverlap="1">
                <wp:simplePos x="0" y="0"/>
                <wp:positionH relativeFrom="page">
                  <wp:posOffset>890905</wp:posOffset>
                </wp:positionH>
                <wp:positionV relativeFrom="page">
                  <wp:posOffset>9232265</wp:posOffset>
                </wp:positionV>
                <wp:extent cx="5995035"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1DF58" id="Line 1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726.95pt" to="542.2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rUHgIAADYEAAAOAAAAZHJzL2Uyb0RvYy54bWysU8uu2yAQ3VfqPyD2iR95NLHiXFV20s1t&#10;G+nefgABHKNiQEDiRFX/vQOJo5t2U1Xd4MHMHM7MOayezp1EJ26d0KrE2TjFiCuqmVCHEn973Y4W&#10;GDlPFCNSK17iC3f4af3+3ao3Bc91qyXjFgGIckVvStx6b4okcbTlHXFjbbiCw0bbjnjY2kPCLOkB&#10;vZNJnqbzpNeWGaspdw7+1tdDvI74TcOp/9o0jnskSwzcfFxtXPdhTdYrUhwsMa2gNxrkH1h0RCi4&#10;9A5VE0/Q0Yo/oDpBrXa68WOqu0Q3jaA89gDdZOlv3by0xPDYCwzHmfuY3P+DpV9OO4sEA+1yjBTp&#10;QKNnoTiCLcymN66AlErtbOiOntWLedb0u0NKVy1RBx45vl4M1GWhInkoCRtn4IZ9/1kzyCFHr+Og&#10;zo3tAiSMAJ2jHpe7HvzsEYWfs+Vylk5mGNHhLCHFUGis85+47lAISiyBdAQmp2fnAxFSDCnhHqW3&#10;Qsoot1SoL/E8Xc7BEbQz0Dzby1jstBQsJIYSZw/7Slp0ImCeeZZP8jgTAH5Is/qoWARuOWGbW+yJ&#10;kNcY8qUKeNAWULtFV3f8WKbLzWKzmI6m+XwzmqZ1Pfq4raaj+Tb7MKsndVXV2c9ALZsWrWCMq8Bu&#10;cGo2/Tsn3N7M1WN3r95Hkjyix9kB2eEbSUddg5RXU+w1u+zsoDeYMybfHlJw/9s9xG+f+/oXAAAA&#10;//8DAFBLAwQUAAYACAAAACEAMO4RE98AAAAOAQAADwAAAGRycy9kb3ducmV2LnhtbEyPzU7DMBCE&#10;70i8g7VI3KgNDVUa4lSAyq2VSqFw3cbbJMI/Uew04e1xDghuO7uj2W/y1Wg0O1PnG2cl3M4EMLKl&#10;U42tJLy/vdykwHxAq1A7SxK+ycOquLzIMVNusK903oeKxRDrM5RQh9BmnPuyJoN+5lqy8XZyncEQ&#10;ZVdx1eEQw43md0IsuMHGxg81tvRcU/m1742Ezck9HT7SXh/Ccr1Y43b3udkOUl5fjY8PwAKN4c8M&#10;E35EhyIyHV1vlWc66kTMo3Ua7udLYJNFpEkC7Pi740XO/9cofgAAAP//AwBQSwECLQAUAAYACAAA&#10;ACEAtoM4kv4AAADhAQAAEwAAAAAAAAAAAAAAAAAAAAAAW0NvbnRlbnRfVHlwZXNdLnhtbFBLAQIt&#10;ABQABgAIAAAAIQA4/SH/1gAAAJQBAAALAAAAAAAAAAAAAAAAAC8BAABfcmVscy8ucmVsc1BLAQIt&#10;ABQABgAIAAAAIQDshjrUHgIAADYEAAAOAAAAAAAAAAAAAAAAAC4CAABkcnMvZTJvRG9jLnhtbFBL&#10;AQItABQABgAIAAAAIQAw7hET3wAAAA4BAAAPAAAAAAAAAAAAAAAAAHgEAABkcnMvZG93bnJldi54&#10;bWxQSwUGAAAAAAQABADzAAAAhAUAAAAA&#10;" strokecolor="#612322" strokeweight="4.8pt">
                <v:stroke linestyle="thinThin"/>
                <w10:wrap anchorx="page" anchory="page"/>
              </v:line>
            </w:pict>
          </mc:Fallback>
        </mc:AlternateContent>
      </w:r>
      <w:r w:rsidRPr="007F0607">
        <w:rPr>
          <w:rFonts w:ascii="Arial" w:eastAsia="Cambria" w:hAnsi="Arial" w:cs="Arial"/>
          <w:color w:val="000000"/>
          <w:sz w:val="20"/>
          <w:szCs w:val="20"/>
          <w:lang w:val="pl-PL"/>
        </w:rPr>
        <w:t>Polityka oraz procedury pomocy fina</w:t>
      </w:r>
      <w:r w:rsidR="00226736" w:rsidRPr="007F0607">
        <w:rPr>
          <w:rFonts w:ascii="Arial" w:eastAsia="Cambria" w:hAnsi="Arial" w:cs="Arial"/>
          <w:color w:val="000000"/>
          <w:sz w:val="20"/>
          <w:szCs w:val="20"/>
          <w:lang w:val="pl-PL"/>
        </w:rPr>
        <w:t>nsowej obowiązujące od  03/27/2019</w:t>
      </w:r>
      <w:r w:rsidRPr="007F0607">
        <w:rPr>
          <w:rFonts w:ascii="Arial" w:eastAsia="Cambria" w:hAnsi="Arial" w:cs="Arial"/>
          <w:color w:val="000000"/>
          <w:sz w:val="20"/>
          <w:szCs w:val="20"/>
          <w:lang w:val="pl-PL"/>
        </w:rPr>
        <w:tab/>
        <w:t>Strona 3</w:t>
      </w:r>
    </w:p>
    <w:p w:rsidR="007B1896" w:rsidRPr="007F0607" w:rsidRDefault="007B1896">
      <w:pPr>
        <w:rPr>
          <w:rFonts w:ascii="Arial" w:hAnsi="Arial" w:cs="Arial"/>
          <w:sz w:val="20"/>
          <w:szCs w:val="20"/>
          <w:lang w:val="pl-PL"/>
        </w:rPr>
        <w:sectPr w:rsidR="007B1896" w:rsidRPr="007F0607">
          <w:type w:val="continuous"/>
          <w:pgSz w:w="12240" w:h="15840"/>
          <w:pgMar w:top="1000" w:right="1397" w:bottom="544" w:left="1403" w:header="720" w:footer="720" w:gutter="0"/>
          <w:cols w:space="720"/>
        </w:sectPr>
      </w:pPr>
    </w:p>
    <w:p w:rsidR="007B1896" w:rsidRDefault="003E1D21">
      <w:pPr>
        <w:tabs>
          <w:tab w:val="right" w:pos="9360"/>
        </w:tabs>
        <w:spacing w:before="56" w:line="229" w:lineRule="exact"/>
        <w:ind w:left="792"/>
        <w:jc w:val="both"/>
        <w:textAlignment w:val="baseline"/>
        <w:rPr>
          <w:rFonts w:ascii="Arial" w:eastAsia="Arial" w:hAnsi="Arial"/>
          <w:color w:val="000000"/>
          <w:sz w:val="20"/>
        </w:rPr>
      </w:pPr>
      <w:r>
        <w:rPr>
          <w:rFonts w:ascii="Arial" w:eastAsia="Arial" w:hAnsi="Arial"/>
          <w:color w:val="000000"/>
          <w:sz w:val="20"/>
        </w:rPr>
        <w:t>7.</w:t>
      </w:r>
      <w:r w:rsidRPr="007677E3">
        <w:rPr>
          <w:rFonts w:ascii="Arial" w:eastAsia="Arial" w:hAnsi="Arial"/>
          <w:color w:val="000000"/>
          <w:sz w:val="20"/>
          <w:szCs w:val="20"/>
        </w:rPr>
        <w:tab/>
        <w:t>O</w:t>
      </w:r>
      <w:r w:rsidR="007677E3" w:rsidRPr="007677E3">
        <w:rPr>
          <w:rFonts w:ascii="Arial" w:eastAsia="Arial" w:hAnsi="Arial"/>
          <w:color w:val="000000"/>
          <w:sz w:val="20"/>
          <w:szCs w:val="20"/>
        </w:rPr>
        <w:t>s</w:t>
      </w:r>
      <w:r w:rsidRPr="007677E3">
        <w:rPr>
          <w:rFonts w:ascii="Arial" w:eastAsia="Arial" w:hAnsi="Arial"/>
          <w:color w:val="000000"/>
          <w:sz w:val="20"/>
          <w:szCs w:val="20"/>
        </w:rPr>
        <w:t>wiadczenie inform</w:t>
      </w:r>
      <w:r>
        <w:rPr>
          <w:rFonts w:ascii="Arial" w:eastAsia="Arial" w:hAnsi="Arial"/>
          <w:color w:val="000000"/>
          <w:sz w:val="20"/>
        </w:rPr>
        <w:t xml:space="preserve"> ujące, </w:t>
      </w:r>
      <w:r w:rsidR="00F76267">
        <w:rPr>
          <w:rFonts w:ascii="Arial" w:eastAsia="Arial" w:hAnsi="Arial"/>
          <w:color w:val="000000"/>
          <w:sz w:val="19"/>
        </w:rPr>
        <w:t>z</w:t>
      </w:r>
      <w:r>
        <w:rPr>
          <w:rFonts w:ascii="Arial" w:eastAsia="Arial" w:hAnsi="Arial"/>
          <w:color w:val="000000"/>
          <w:sz w:val="20"/>
        </w:rPr>
        <w:t>e osoba uprawniona do uzyskania pomocy finansowej nie mo</w:t>
      </w:r>
      <w:r w:rsidR="00F76267">
        <w:rPr>
          <w:rFonts w:ascii="Arial" w:eastAsia="Arial" w:hAnsi="Arial"/>
          <w:color w:val="000000"/>
          <w:sz w:val="19"/>
        </w:rPr>
        <w:t>z</w:t>
      </w:r>
      <w:r>
        <w:rPr>
          <w:rFonts w:ascii="Arial" w:eastAsia="Arial" w:hAnsi="Arial"/>
          <w:color w:val="000000"/>
          <w:sz w:val="20"/>
        </w:rPr>
        <w:t>e</w:t>
      </w:r>
    </w:p>
    <w:p w:rsidR="007B1896" w:rsidRPr="007F0607" w:rsidRDefault="003E1D21">
      <w:pPr>
        <w:spacing w:line="228" w:lineRule="exact"/>
        <w:ind w:left="1080"/>
        <w:textAlignment w:val="baseline"/>
        <w:rPr>
          <w:rFonts w:ascii="Arial" w:eastAsia="Arial" w:hAnsi="Arial"/>
          <w:color w:val="000000"/>
          <w:sz w:val="20"/>
          <w:lang w:val="pl-PL"/>
        </w:rPr>
      </w:pPr>
      <w:r w:rsidRPr="007F0607">
        <w:rPr>
          <w:rFonts w:ascii="Arial" w:eastAsia="Arial" w:hAnsi="Arial"/>
          <w:color w:val="000000"/>
          <w:sz w:val="20"/>
          <w:lang w:val="pl-PL"/>
        </w:rPr>
        <w:t>być obcią</w:t>
      </w:r>
      <w:r w:rsidR="00F76267" w:rsidRPr="007F0607">
        <w:rPr>
          <w:rFonts w:ascii="Arial" w:eastAsia="Arial" w:hAnsi="Arial"/>
          <w:color w:val="000000"/>
          <w:sz w:val="19"/>
          <w:lang w:val="pl-PL"/>
        </w:rPr>
        <w:t>z</w:t>
      </w:r>
      <w:r w:rsidRPr="007F0607">
        <w:rPr>
          <w:rFonts w:ascii="Arial" w:eastAsia="Arial" w:hAnsi="Arial"/>
          <w:color w:val="000000"/>
          <w:sz w:val="20"/>
          <w:lang w:val="pl-PL"/>
        </w:rPr>
        <w:t>ana kwotą większą ni</w:t>
      </w:r>
      <w:r w:rsidR="00F76267" w:rsidRPr="007F0607">
        <w:rPr>
          <w:rFonts w:ascii="Arial" w:eastAsia="Arial" w:hAnsi="Arial"/>
          <w:color w:val="000000"/>
          <w:sz w:val="19"/>
          <w:lang w:val="pl-PL"/>
        </w:rPr>
        <w:t>z</w:t>
      </w:r>
      <w:r w:rsidRPr="007F0607">
        <w:rPr>
          <w:rFonts w:ascii="Arial" w:eastAsia="Arial" w:hAnsi="Arial"/>
          <w:color w:val="000000"/>
          <w:sz w:val="19"/>
          <w:lang w:val="pl-PL"/>
        </w:rPr>
        <w:t xml:space="preserve"> </w:t>
      </w:r>
      <w:r w:rsidRPr="007F0607">
        <w:rPr>
          <w:rFonts w:ascii="Arial" w:eastAsia="Arial" w:hAnsi="Arial"/>
          <w:color w:val="000000"/>
          <w:sz w:val="20"/>
          <w:lang w:val="pl-PL"/>
        </w:rPr>
        <w:t xml:space="preserve">AGB za usługi medyczne w razie sytuacji nagłej lub w razie </w:t>
      </w:r>
      <w:r w:rsidR="00F76267" w:rsidRPr="007F0607">
        <w:rPr>
          <w:rFonts w:ascii="Arial" w:eastAsia="Arial" w:hAnsi="Arial"/>
          <w:color w:val="000000"/>
          <w:sz w:val="19"/>
          <w:lang w:val="pl-PL"/>
        </w:rPr>
        <w:t>s</w:t>
      </w:r>
      <w:r w:rsidRPr="007F0607">
        <w:rPr>
          <w:rFonts w:ascii="Arial" w:eastAsia="Arial" w:hAnsi="Arial"/>
          <w:color w:val="000000"/>
          <w:sz w:val="20"/>
          <w:lang w:val="pl-PL"/>
        </w:rPr>
        <w:t>wiadczenia usług koniecznych z medycznego punktu widzenia.</w:t>
      </w:r>
    </w:p>
    <w:p w:rsidR="007B1896" w:rsidRDefault="007939C7">
      <w:pPr>
        <w:spacing w:before="235" w:line="229" w:lineRule="exact"/>
        <w:ind w:left="360"/>
        <w:jc w:val="both"/>
        <w:textAlignment w:val="baseline"/>
        <w:rPr>
          <w:rFonts w:ascii="Arial" w:eastAsia="Arial" w:hAnsi="Arial"/>
          <w:b/>
          <w:color w:val="000000"/>
          <w:sz w:val="20"/>
        </w:rPr>
      </w:pPr>
      <w:r>
        <w:rPr>
          <w:rFonts w:ascii="Arial" w:eastAsia="Arial" w:hAnsi="Arial"/>
          <w:b/>
          <w:color w:val="000000"/>
          <w:sz w:val="20"/>
        </w:rPr>
        <w:t>Język ojczysty</w:t>
      </w:r>
      <w:r w:rsidR="003E1D21">
        <w:rPr>
          <w:rFonts w:ascii="Arial" w:eastAsia="Arial" w:hAnsi="Arial"/>
          <w:b/>
          <w:color w:val="000000"/>
          <w:sz w:val="20"/>
        </w:rPr>
        <w:t xml:space="preserve">: </w:t>
      </w:r>
      <w:r w:rsidR="003E1D21">
        <w:rPr>
          <w:rFonts w:ascii="Arial" w:eastAsia="Arial" w:hAnsi="Arial"/>
          <w:color w:val="000000"/>
          <w:sz w:val="20"/>
        </w:rPr>
        <w:t>Język, którym posługują się pacjenci o ograniczonej znajomo</w:t>
      </w:r>
      <w:r w:rsidR="00F76267">
        <w:rPr>
          <w:rFonts w:ascii="Arial" w:eastAsia="Arial" w:hAnsi="Arial"/>
          <w:color w:val="000000"/>
          <w:sz w:val="19"/>
        </w:rPr>
        <w:t>s</w:t>
      </w:r>
      <w:r w:rsidR="003E1D21">
        <w:rPr>
          <w:rFonts w:ascii="Arial" w:eastAsia="Arial" w:hAnsi="Arial"/>
          <w:color w:val="000000"/>
          <w:sz w:val="20"/>
        </w:rPr>
        <w:t>ci języka angielskiego („LEP”), i którym porozumiewa się ponad pięć (5) procent lub 1000 mieszkańców społeczno</w:t>
      </w:r>
      <w:r w:rsidR="00F76267">
        <w:rPr>
          <w:rFonts w:ascii="Arial" w:eastAsia="Arial" w:hAnsi="Arial"/>
          <w:color w:val="000000"/>
          <w:sz w:val="19"/>
        </w:rPr>
        <w:t>s</w:t>
      </w:r>
      <w:r w:rsidR="003E1D21">
        <w:rPr>
          <w:rFonts w:ascii="Arial" w:eastAsia="Arial" w:hAnsi="Arial"/>
          <w:color w:val="000000"/>
          <w:sz w:val="20"/>
        </w:rPr>
        <w:t>ci obsługiwanej przez Northwell Health, w zale</w:t>
      </w:r>
      <w:r w:rsidR="00F76267">
        <w:rPr>
          <w:rFonts w:ascii="Arial" w:eastAsia="Arial" w:hAnsi="Arial"/>
          <w:color w:val="000000"/>
          <w:sz w:val="19"/>
        </w:rPr>
        <w:t>z</w:t>
      </w:r>
      <w:r w:rsidR="003E1D21">
        <w:rPr>
          <w:rFonts w:ascii="Arial" w:eastAsia="Arial" w:hAnsi="Arial"/>
          <w:color w:val="000000"/>
          <w:sz w:val="20"/>
        </w:rPr>
        <w:t>no</w:t>
      </w:r>
      <w:r w:rsidR="00F76267">
        <w:rPr>
          <w:rFonts w:ascii="Arial" w:eastAsia="Arial" w:hAnsi="Arial"/>
          <w:color w:val="000000"/>
          <w:sz w:val="19"/>
        </w:rPr>
        <w:t>s</w:t>
      </w:r>
      <w:r w:rsidR="003E1D21">
        <w:rPr>
          <w:rFonts w:ascii="Arial" w:eastAsia="Arial" w:hAnsi="Arial"/>
          <w:color w:val="000000"/>
          <w:sz w:val="20"/>
        </w:rPr>
        <w:t>ci od tego, która warto</w:t>
      </w:r>
      <w:r w:rsidR="00F76267">
        <w:rPr>
          <w:rFonts w:ascii="Arial" w:eastAsia="Arial" w:hAnsi="Arial"/>
          <w:color w:val="000000"/>
          <w:sz w:val="19"/>
        </w:rPr>
        <w:t>s</w:t>
      </w:r>
      <w:r w:rsidR="003E1D21">
        <w:rPr>
          <w:rFonts w:ascii="Arial" w:eastAsia="Arial" w:hAnsi="Arial"/>
          <w:color w:val="000000"/>
          <w:sz w:val="20"/>
        </w:rPr>
        <w:t>ć jest mniejsza.</w:t>
      </w:r>
    </w:p>
    <w:p w:rsidR="007B1896" w:rsidRPr="007F0607" w:rsidRDefault="003E1D21">
      <w:pPr>
        <w:spacing w:before="234" w:line="229" w:lineRule="exact"/>
        <w:ind w:left="360"/>
        <w:jc w:val="both"/>
        <w:textAlignment w:val="baseline"/>
        <w:rPr>
          <w:rFonts w:ascii="Arial" w:eastAsia="Arial" w:hAnsi="Arial"/>
          <w:b/>
          <w:color w:val="000000"/>
          <w:sz w:val="20"/>
          <w:lang w:val="pl-PL"/>
        </w:rPr>
      </w:pPr>
      <w:r w:rsidRPr="007F0607">
        <w:rPr>
          <w:rFonts w:ascii="Arial" w:eastAsia="Arial" w:hAnsi="Arial"/>
          <w:b/>
          <w:color w:val="000000"/>
          <w:sz w:val="20"/>
          <w:lang w:val="pl-PL"/>
        </w:rPr>
        <w:t xml:space="preserve">Ubezpieczony w niewystarczającym zakresie: </w:t>
      </w:r>
      <w:r w:rsidRPr="007F0607">
        <w:rPr>
          <w:rFonts w:ascii="Arial" w:eastAsia="Arial" w:hAnsi="Arial"/>
          <w:color w:val="000000"/>
          <w:sz w:val="20"/>
          <w:lang w:val="pl-PL"/>
        </w:rPr>
        <w:t>Pacjent posiadający ubezpieczenie zdrowotne lub uzyskujący wsparcie od innego podmiotu, je</w:t>
      </w:r>
      <w:r w:rsidR="00F76267" w:rsidRPr="007F0607">
        <w:rPr>
          <w:rFonts w:ascii="Arial" w:eastAsia="Arial" w:hAnsi="Arial"/>
          <w:color w:val="000000"/>
          <w:sz w:val="19"/>
          <w:lang w:val="pl-PL"/>
        </w:rPr>
        <w:t>s</w:t>
      </w:r>
      <w:r w:rsidRPr="007F0607">
        <w:rPr>
          <w:rFonts w:ascii="Arial" w:eastAsia="Arial" w:hAnsi="Arial"/>
          <w:color w:val="000000"/>
          <w:sz w:val="20"/>
          <w:lang w:val="pl-PL"/>
        </w:rPr>
        <w:t>li koszty, które musi pokryć przekraczają jego mo</w:t>
      </w:r>
      <w:r w:rsidR="00F76267" w:rsidRPr="007F0607">
        <w:rPr>
          <w:rFonts w:ascii="Arial" w:eastAsia="Arial" w:hAnsi="Arial"/>
          <w:color w:val="000000"/>
          <w:sz w:val="19"/>
          <w:lang w:val="pl-PL"/>
        </w:rPr>
        <w:t>z</w:t>
      </w:r>
      <w:r w:rsidRPr="007F0607">
        <w:rPr>
          <w:rFonts w:ascii="Arial" w:eastAsia="Arial" w:hAnsi="Arial"/>
          <w:color w:val="000000"/>
          <w:sz w:val="20"/>
          <w:lang w:val="pl-PL"/>
        </w:rPr>
        <w:t>liwo</w:t>
      </w:r>
      <w:r w:rsidR="00F76267" w:rsidRPr="007F0607">
        <w:rPr>
          <w:rFonts w:ascii="Arial" w:eastAsia="Arial" w:hAnsi="Arial"/>
          <w:color w:val="000000"/>
          <w:sz w:val="19"/>
          <w:lang w:val="pl-PL"/>
        </w:rPr>
        <w:t>s</w:t>
      </w:r>
      <w:r w:rsidRPr="007F0607">
        <w:rPr>
          <w:rFonts w:ascii="Arial" w:eastAsia="Arial" w:hAnsi="Arial"/>
          <w:color w:val="000000"/>
          <w:sz w:val="20"/>
          <w:lang w:val="pl-PL"/>
        </w:rPr>
        <w:t>ci finansowe.</w:t>
      </w:r>
    </w:p>
    <w:p w:rsidR="007B1896" w:rsidRDefault="003E1D21">
      <w:pPr>
        <w:spacing w:before="235" w:line="229" w:lineRule="exact"/>
        <w:ind w:left="360"/>
        <w:jc w:val="both"/>
        <w:textAlignment w:val="baseline"/>
        <w:rPr>
          <w:rFonts w:ascii="Arial" w:eastAsia="Arial" w:hAnsi="Arial"/>
          <w:b/>
          <w:color w:val="000000"/>
          <w:sz w:val="20"/>
        </w:rPr>
      </w:pPr>
      <w:r>
        <w:rPr>
          <w:rFonts w:ascii="Arial" w:eastAsia="Arial" w:hAnsi="Arial"/>
          <w:b/>
          <w:color w:val="000000"/>
          <w:sz w:val="20"/>
        </w:rPr>
        <w:t xml:space="preserve">Osoba nieubezpieczona: </w:t>
      </w:r>
      <w:r>
        <w:rPr>
          <w:rFonts w:ascii="Arial" w:eastAsia="Arial" w:hAnsi="Arial"/>
          <w:color w:val="000000"/>
          <w:sz w:val="20"/>
        </w:rPr>
        <w:t>Pacjent nieposiadający ubezpieczenia zdrowotnego ani dostępu do wsparcia udzielanego przez inny podmiot, które umo</w:t>
      </w:r>
      <w:r w:rsidR="00F76267">
        <w:rPr>
          <w:rFonts w:ascii="Arial" w:eastAsia="Arial" w:hAnsi="Arial"/>
          <w:color w:val="000000"/>
          <w:sz w:val="19"/>
        </w:rPr>
        <w:t>z</w:t>
      </w:r>
      <w:r>
        <w:rPr>
          <w:rFonts w:ascii="Arial" w:eastAsia="Arial" w:hAnsi="Arial"/>
          <w:color w:val="000000"/>
          <w:sz w:val="20"/>
        </w:rPr>
        <w:t>liwiałoby mu uregulowanie płatno</w:t>
      </w:r>
      <w:r w:rsidR="00F76267">
        <w:rPr>
          <w:rFonts w:ascii="Arial" w:eastAsia="Arial" w:hAnsi="Arial"/>
          <w:color w:val="000000"/>
          <w:sz w:val="19"/>
        </w:rPr>
        <w:t>s</w:t>
      </w:r>
      <w:r>
        <w:rPr>
          <w:rFonts w:ascii="Arial" w:eastAsia="Arial" w:hAnsi="Arial"/>
          <w:color w:val="000000"/>
          <w:sz w:val="20"/>
        </w:rPr>
        <w:t>ci za opiekę medyczną.</w:t>
      </w:r>
    </w:p>
    <w:p w:rsidR="007B1896" w:rsidRDefault="003E1D21">
      <w:pPr>
        <w:spacing w:before="226" w:line="231" w:lineRule="exact"/>
        <w:textAlignment w:val="baseline"/>
        <w:rPr>
          <w:rFonts w:ascii="Arial" w:eastAsia="Arial" w:hAnsi="Arial"/>
          <w:b/>
          <w:color w:val="000000"/>
          <w:sz w:val="20"/>
        </w:rPr>
      </w:pPr>
      <w:r>
        <w:rPr>
          <w:rFonts w:ascii="Arial" w:eastAsia="Arial" w:hAnsi="Arial"/>
          <w:b/>
          <w:color w:val="000000"/>
          <w:sz w:val="20"/>
        </w:rPr>
        <w:t>Część III. PROCEDURY</w:t>
      </w:r>
    </w:p>
    <w:p w:rsidR="007B1896" w:rsidRDefault="003E1D21">
      <w:pPr>
        <w:spacing w:before="230" w:line="231" w:lineRule="exact"/>
        <w:ind w:left="360"/>
        <w:textAlignment w:val="baseline"/>
        <w:rPr>
          <w:rFonts w:ascii="Arial" w:eastAsia="Arial" w:hAnsi="Arial"/>
          <w:b/>
          <w:color w:val="000000"/>
          <w:spacing w:val="1"/>
          <w:sz w:val="20"/>
        </w:rPr>
      </w:pPr>
      <w:r>
        <w:rPr>
          <w:rFonts w:ascii="Arial" w:eastAsia="Arial" w:hAnsi="Arial"/>
          <w:b/>
          <w:color w:val="000000"/>
          <w:spacing w:val="1"/>
          <w:sz w:val="20"/>
        </w:rPr>
        <w:t xml:space="preserve">A. </w:t>
      </w:r>
      <w:r>
        <w:rPr>
          <w:rFonts w:ascii="Arial" w:eastAsia="Arial" w:hAnsi="Arial"/>
          <w:b/>
          <w:color w:val="000000"/>
          <w:spacing w:val="1"/>
          <w:sz w:val="20"/>
          <w:u w:val="single"/>
        </w:rPr>
        <w:t xml:space="preserve">Usługi objęte Polityką pomocy finansowej Northwell Health. </w:t>
      </w:r>
    </w:p>
    <w:p w:rsidR="007B1896" w:rsidRDefault="003E1D21">
      <w:pPr>
        <w:spacing w:before="235" w:line="229" w:lineRule="exact"/>
        <w:ind w:left="792"/>
        <w:jc w:val="both"/>
        <w:textAlignment w:val="baseline"/>
        <w:rPr>
          <w:rFonts w:ascii="Arial" w:eastAsia="Arial" w:hAnsi="Arial"/>
          <w:color w:val="000000"/>
          <w:sz w:val="20"/>
        </w:rPr>
      </w:pPr>
      <w:r w:rsidRPr="007F0607">
        <w:rPr>
          <w:rFonts w:ascii="Arial" w:eastAsia="Arial" w:hAnsi="Arial"/>
          <w:color w:val="000000"/>
          <w:sz w:val="20"/>
          <w:lang w:val="pl-PL"/>
        </w:rPr>
        <w:t xml:space="preserve">Na cele niniejszej polityki termin „pomoc finansowa” odnosi się do usług opieki zdrowotnej </w:t>
      </w:r>
      <w:r w:rsidR="00F76267" w:rsidRPr="007F0607">
        <w:rPr>
          <w:rFonts w:ascii="Arial" w:eastAsia="Arial" w:hAnsi="Arial"/>
          <w:color w:val="000000"/>
          <w:sz w:val="19"/>
          <w:lang w:val="pl-PL"/>
        </w:rPr>
        <w:t>s</w:t>
      </w:r>
      <w:r w:rsidRPr="007F0607">
        <w:rPr>
          <w:rFonts w:ascii="Arial" w:eastAsia="Arial" w:hAnsi="Arial"/>
          <w:color w:val="000000"/>
          <w:sz w:val="20"/>
          <w:lang w:val="pl-PL"/>
        </w:rPr>
        <w:t>wiadczonych przez Northwell Health po obni</w:t>
      </w:r>
      <w:r w:rsidR="00F76267" w:rsidRPr="007F0607">
        <w:rPr>
          <w:rFonts w:ascii="Arial" w:eastAsia="Arial" w:hAnsi="Arial"/>
          <w:color w:val="000000"/>
          <w:sz w:val="19"/>
          <w:lang w:val="pl-PL"/>
        </w:rPr>
        <w:t>z</w:t>
      </w:r>
      <w:r w:rsidRPr="007F0607">
        <w:rPr>
          <w:rFonts w:ascii="Arial" w:eastAsia="Arial" w:hAnsi="Arial"/>
          <w:color w:val="000000"/>
          <w:sz w:val="20"/>
          <w:lang w:val="pl-PL"/>
        </w:rPr>
        <w:t xml:space="preserve">onej cenie na rzecz kwalifikujących się pacjentów. (Za usługi pediatryczne i prenatalne nie jest wymagana opłata od kwalifikujących się pacjentów). </w:t>
      </w:r>
      <w:r>
        <w:rPr>
          <w:rFonts w:ascii="Arial" w:eastAsia="Arial" w:hAnsi="Arial"/>
          <w:color w:val="000000"/>
          <w:sz w:val="20"/>
        </w:rPr>
        <w:t>Pomoc finansową mo</w:t>
      </w:r>
      <w:r w:rsidR="00F76267">
        <w:rPr>
          <w:rFonts w:ascii="Arial" w:eastAsia="Arial" w:hAnsi="Arial"/>
          <w:color w:val="000000"/>
          <w:sz w:val="19"/>
        </w:rPr>
        <w:t>z</w:t>
      </w:r>
      <w:r>
        <w:rPr>
          <w:rFonts w:ascii="Arial" w:eastAsia="Arial" w:hAnsi="Arial"/>
          <w:color w:val="000000"/>
          <w:sz w:val="20"/>
        </w:rPr>
        <w:t>na uzyskać w przypadku korzystania z następujących usług:</w:t>
      </w:r>
    </w:p>
    <w:p w:rsidR="007B1896" w:rsidRDefault="003E1D21">
      <w:pPr>
        <w:numPr>
          <w:ilvl w:val="0"/>
          <w:numId w:val="3"/>
        </w:numPr>
        <w:tabs>
          <w:tab w:val="clear" w:pos="288"/>
          <w:tab w:val="left" w:pos="1080"/>
        </w:tabs>
        <w:spacing w:before="230" w:line="229" w:lineRule="exact"/>
        <w:ind w:left="1080" w:hanging="288"/>
        <w:jc w:val="both"/>
        <w:textAlignment w:val="baseline"/>
        <w:rPr>
          <w:rFonts w:ascii="Arial" w:eastAsia="Arial" w:hAnsi="Arial"/>
          <w:color w:val="000000"/>
          <w:spacing w:val="1"/>
          <w:sz w:val="20"/>
        </w:rPr>
      </w:pPr>
      <w:r>
        <w:rPr>
          <w:rFonts w:ascii="Arial" w:eastAsia="Arial" w:hAnsi="Arial"/>
          <w:color w:val="000000"/>
          <w:spacing w:val="1"/>
          <w:sz w:val="20"/>
        </w:rPr>
        <w:t xml:space="preserve">Opieka medyczna w nagłych wypadkach na rzecz pacjentów mieszkających w regionie obsługiwanym przez Northwell Health, włączając osoby przebywające w dowolnej izbie przyjęć Northwell Health (w tym przewóz osób zgodnie z Ustawą o ratowaniu ludzkiego </w:t>
      </w:r>
      <w:r w:rsidR="00F76267">
        <w:rPr>
          <w:rFonts w:ascii="Arial" w:eastAsia="Arial" w:hAnsi="Arial"/>
          <w:color w:val="000000"/>
          <w:spacing w:val="1"/>
          <w:sz w:val="19"/>
        </w:rPr>
        <w:t>z</w:t>
      </w:r>
      <w:r>
        <w:rPr>
          <w:rFonts w:ascii="Arial" w:eastAsia="Arial" w:hAnsi="Arial"/>
          <w:color w:val="000000"/>
          <w:spacing w:val="1"/>
          <w:sz w:val="20"/>
        </w:rPr>
        <w:t>ycia w nagłym zagro</w:t>
      </w:r>
      <w:r w:rsidR="00F76267">
        <w:rPr>
          <w:rFonts w:ascii="Arial" w:eastAsia="Arial" w:hAnsi="Arial"/>
          <w:color w:val="000000"/>
          <w:spacing w:val="1"/>
          <w:sz w:val="19"/>
        </w:rPr>
        <w:t>z</w:t>
      </w:r>
      <w:r>
        <w:rPr>
          <w:rFonts w:ascii="Arial" w:eastAsia="Arial" w:hAnsi="Arial"/>
          <w:color w:val="000000"/>
          <w:spacing w:val="1"/>
          <w:sz w:val="20"/>
        </w:rPr>
        <w:t xml:space="preserve">eniu i w razie porodu, EMTALA), </w:t>
      </w:r>
      <w:r w:rsidR="00F76267">
        <w:rPr>
          <w:rFonts w:ascii="Arial" w:eastAsia="Arial" w:hAnsi="Arial"/>
          <w:color w:val="000000"/>
          <w:spacing w:val="1"/>
          <w:sz w:val="19"/>
        </w:rPr>
        <w:t>s</w:t>
      </w:r>
      <w:r>
        <w:rPr>
          <w:rFonts w:ascii="Arial" w:eastAsia="Arial" w:hAnsi="Arial"/>
          <w:color w:val="000000"/>
          <w:spacing w:val="1"/>
          <w:sz w:val="20"/>
        </w:rPr>
        <w:t>wiadczona w obrębie oddziału ratunkowego;</w:t>
      </w:r>
    </w:p>
    <w:p w:rsidR="007B1896" w:rsidRDefault="003E1D21">
      <w:pPr>
        <w:numPr>
          <w:ilvl w:val="0"/>
          <w:numId w:val="3"/>
        </w:numPr>
        <w:tabs>
          <w:tab w:val="clear" w:pos="288"/>
          <w:tab w:val="left" w:pos="1080"/>
        </w:tabs>
        <w:spacing w:before="236" w:line="229" w:lineRule="exact"/>
        <w:ind w:left="1080" w:hanging="288"/>
        <w:jc w:val="both"/>
        <w:textAlignment w:val="baseline"/>
        <w:rPr>
          <w:rFonts w:ascii="Arial" w:eastAsia="Arial" w:hAnsi="Arial"/>
          <w:color w:val="000000"/>
          <w:sz w:val="20"/>
        </w:rPr>
      </w:pPr>
      <w:r>
        <w:rPr>
          <w:rFonts w:ascii="Arial" w:eastAsia="Arial" w:hAnsi="Arial"/>
          <w:color w:val="000000"/>
          <w:sz w:val="20"/>
        </w:rPr>
        <w:t>Usługi dotyczące schorzeń lub chorób, który w przypadku braku leczenia mogą mieć niekorzystny wpływ na stan zdrowia pacjenta;</w:t>
      </w:r>
    </w:p>
    <w:p w:rsidR="007B1896" w:rsidRDefault="003E1D21">
      <w:pPr>
        <w:numPr>
          <w:ilvl w:val="0"/>
          <w:numId w:val="3"/>
        </w:numPr>
        <w:tabs>
          <w:tab w:val="clear" w:pos="288"/>
          <w:tab w:val="left" w:pos="1080"/>
        </w:tabs>
        <w:spacing w:before="233" w:line="229" w:lineRule="exact"/>
        <w:ind w:left="1080" w:hanging="288"/>
        <w:jc w:val="both"/>
        <w:textAlignment w:val="baseline"/>
        <w:rPr>
          <w:rFonts w:ascii="Arial" w:eastAsia="Arial" w:hAnsi="Arial"/>
          <w:color w:val="000000"/>
          <w:sz w:val="20"/>
        </w:rPr>
      </w:pPr>
      <w:r>
        <w:rPr>
          <w:rFonts w:ascii="Arial" w:eastAsia="Arial" w:hAnsi="Arial"/>
          <w:color w:val="000000"/>
          <w:sz w:val="20"/>
        </w:rPr>
        <w:t>Nieplanowe zabiegi przeprowadzane na innych oddziałach będące reakcją na okoliczno</w:t>
      </w:r>
      <w:r w:rsidR="00F76267">
        <w:rPr>
          <w:rFonts w:ascii="Arial" w:eastAsia="Arial" w:hAnsi="Arial"/>
          <w:color w:val="000000"/>
          <w:sz w:val="19"/>
        </w:rPr>
        <w:t>s</w:t>
      </w:r>
      <w:r>
        <w:rPr>
          <w:rFonts w:ascii="Arial" w:eastAsia="Arial" w:hAnsi="Arial"/>
          <w:color w:val="000000"/>
          <w:sz w:val="20"/>
        </w:rPr>
        <w:t>ci zagra</w:t>
      </w:r>
      <w:r w:rsidR="00F76267">
        <w:rPr>
          <w:rFonts w:ascii="Arial" w:eastAsia="Arial" w:hAnsi="Arial"/>
          <w:color w:val="000000"/>
          <w:sz w:val="19"/>
        </w:rPr>
        <w:t>z</w:t>
      </w:r>
      <w:r>
        <w:rPr>
          <w:rFonts w:ascii="Arial" w:eastAsia="Arial" w:hAnsi="Arial"/>
          <w:color w:val="000000"/>
          <w:sz w:val="20"/>
        </w:rPr>
        <w:t xml:space="preserve">ające </w:t>
      </w:r>
      <w:r w:rsidR="00F76267">
        <w:rPr>
          <w:rFonts w:ascii="Arial" w:eastAsia="Arial" w:hAnsi="Arial"/>
          <w:color w:val="000000"/>
          <w:sz w:val="19"/>
        </w:rPr>
        <w:t>z</w:t>
      </w:r>
      <w:r>
        <w:rPr>
          <w:rFonts w:ascii="Arial" w:eastAsia="Arial" w:hAnsi="Arial"/>
          <w:color w:val="000000"/>
          <w:sz w:val="20"/>
        </w:rPr>
        <w:t>yciu; oraz</w:t>
      </w:r>
    </w:p>
    <w:p w:rsidR="007B1896" w:rsidRDefault="003E1D21">
      <w:pPr>
        <w:numPr>
          <w:ilvl w:val="0"/>
          <w:numId w:val="3"/>
        </w:numPr>
        <w:tabs>
          <w:tab w:val="clear" w:pos="288"/>
          <w:tab w:val="left" w:pos="1080"/>
        </w:tabs>
        <w:spacing w:before="232" w:after="4730" w:line="229" w:lineRule="exact"/>
        <w:ind w:left="1080" w:hanging="288"/>
        <w:jc w:val="both"/>
        <w:textAlignment w:val="baseline"/>
        <w:rPr>
          <w:rFonts w:ascii="Arial" w:eastAsia="Arial" w:hAnsi="Arial"/>
          <w:color w:val="000000"/>
          <w:sz w:val="20"/>
        </w:rPr>
      </w:pPr>
      <w:r>
        <w:rPr>
          <w:rFonts w:ascii="Arial" w:eastAsia="Arial" w:hAnsi="Arial"/>
          <w:color w:val="000000"/>
          <w:sz w:val="20"/>
        </w:rPr>
        <w:t>Konieczne z medycznego punktu widzenia nienagłe usługi medyczne.</w:t>
      </w:r>
    </w:p>
    <w:p w:rsidR="007B1896" w:rsidRDefault="007B1896">
      <w:pPr>
        <w:spacing w:before="232" w:after="4730" w:line="229" w:lineRule="exact"/>
        <w:sectPr w:rsidR="007B1896">
          <w:pgSz w:w="12240" w:h="15840"/>
          <w:pgMar w:top="960" w:right="1392" w:bottom="544" w:left="1408" w:header="720" w:footer="720" w:gutter="0"/>
          <w:cols w:space="720"/>
        </w:sectPr>
      </w:pPr>
    </w:p>
    <w:p w:rsidR="007B1896" w:rsidRPr="007F0607" w:rsidRDefault="003E1D21">
      <w:pPr>
        <w:tabs>
          <w:tab w:val="right" w:pos="9360"/>
        </w:tabs>
        <w:spacing w:before="117" w:line="245" w:lineRule="exact"/>
        <w:textAlignment w:val="baseline"/>
        <w:rPr>
          <w:rFonts w:ascii="Cambria" w:eastAsia="Cambria" w:hAnsi="Cambria"/>
          <w:color w:val="000000"/>
          <w:lang w:val="pl-PL"/>
        </w:rPr>
      </w:pPr>
      <w:r>
        <w:rPr>
          <w:noProof/>
        </w:rPr>
        <mc:AlternateContent>
          <mc:Choice Requires="wps">
            <w:drawing>
              <wp:anchor distT="0" distB="0" distL="114300" distR="114300" simplePos="0" relativeHeight="251654656" behindDoc="0" locked="0" layoutInCell="1" allowOverlap="1">
                <wp:simplePos x="0" y="0"/>
                <wp:positionH relativeFrom="page">
                  <wp:posOffset>890905</wp:posOffset>
                </wp:positionH>
                <wp:positionV relativeFrom="page">
                  <wp:posOffset>9232265</wp:posOffset>
                </wp:positionV>
                <wp:extent cx="599503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29420" id="Line 1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726.95pt" to="542.2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lJHHwIAADYEAAAOAAAAZHJzL2Uyb0RvYy54bWysU8uu2yAQ3VfqPyD2iR9x0sSKc1XZSTe3&#10;baR7+wEEcIyKAQGJE1X99w7k0abdVFU3mDFnDmdmDsunUy/RkVsntKpwNk4x4opqJtS+wl9eN6M5&#10;Rs4TxYjUilf4zB1+Wr19sxxMyXPdacm4RUCiXDmYCnfemzJJHO14T9xYG67gsNW2Jx5Cu0+YJQOw&#10;9zLJ03SWDNoyYzXlzsHf5nKIV5G/bTn1n9vWcY9khUGbj6uN6y6syWpJyr0lphP0KoP8g4qeCAWX&#10;3qka4gk6WPEHVS+o1U63fkx1n+i2FZTHGqCaLP2tmpeOGB5rgeY4c2+T+3+09NNxa5FgMLsMI0V6&#10;mNGzUBxBCL0ZjCsBUqutDdXRk3oxz5p+dUjpuiNqz6PG17OBvJiRPKSEwBm4YTd81Aww5OB1bNSp&#10;tX2ghBagU5zH+T4PfvKIws/pYjFNJ1OM6O0sIeUt0VjnP3Ddo7CpsATRkZgcn50H6QC9QcI9Sm+E&#10;lHHcUqGhwrN0MQNH0N5A8WwnY7LTUrAADCnO7ne1tOhIwDyzLJ/keegJED/ArD4oFok7Ttj6uvdE&#10;yMse8FIFPigLpF13F3d8W6SL9Xw9L0ZFPluPirRpRu83dTGabbJ302bS1HWTfQ/SsqLsBGNcBXU3&#10;p2bF3znh+mYuHrt79d6S5JE9lghib98oOs41jPJiip1m560N3QgjBnNG8PUhBff/GkfUz+e++gEA&#10;AP//AwBQSwMEFAAGAAgAAAAhADDuERPfAAAADgEAAA8AAABkcnMvZG93bnJldi54bWxMj81OwzAQ&#10;hO9IvIO1SNyoDQ1VGuJUgMqtlUqhcN3G2yTCP1HsNOHtcQ4Ibju7o9lv8tVoNDtT5xtnJdzOBDCy&#10;pVONrSS8v73cpMB8QKtQO0sSvsnDqri8yDFTbrCvdN6HisUQ6zOUUIfQZpz7siaDfuZasvF2cp3B&#10;EGVXcdXhEMON5ndCLLjBxsYPNbb0XFP5te+NhM3JPR0+0l4fwnK9WON297nZDlJeX42PD8ACjeHP&#10;DBN+RIciMh1db5VnOupEzKN1Gu7nS2CTRaRJAuz4u+NFzv/XKH4AAAD//wMAUEsBAi0AFAAGAAgA&#10;AAAhALaDOJL+AAAA4QEAABMAAAAAAAAAAAAAAAAAAAAAAFtDb250ZW50X1R5cGVzXS54bWxQSwEC&#10;LQAUAAYACAAAACEAOP0h/9YAAACUAQAACwAAAAAAAAAAAAAAAAAvAQAAX3JlbHMvLnJlbHNQSwEC&#10;LQAUAAYACAAAACEA/c5SRx8CAAA2BAAADgAAAAAAAAAAAAAAAAAuAgAAZHJzL2Uyb0RvYy54bWxQ&#10;SwECLQAUAAYACAAAACEAMO4RE98AAAAOAQAADwAAAAAAAAAAAAAAAAB5BAAAZHJzL2Rvd25yZXYu&#10;eG1sUEsFBgAAAAAEAAQA8wAAAIUFAAAAAA==&#10;" strokecolor="#612322" strokeweight="4.8pt">
                <v:stroke linestyle="thinThin"/>
                <w10:wrap anchorx="page" anchory="page"/>
              </v:line>
            </w:pict>
          </mc:Fallback>
        </mc:AlternateContent>
      </w:r>
      <w:r w:rsidRPr="007F0607">
        <w:rPr>
          <w:rFonts w:ascii="Cambria" w:eastAsia="Cambria" w:hAnsi="Cambria"/>
          <w:color w:val="000000"/>
          <w:lang w:val="pl-PL"/>
        </w:rPr>
        <w:t>Polityka oraz procedury pomocy fina</w:t>
      </w:r>
      <w:r w:rsidR="00226736" w:rsidRPr="007F0607">
        <w:rPr>
          <w:rFonts w:ascii="Cambria" w:eastAsia="Cambria" w:hAnsi="Cambria"/>
          <w:color w:val="000000"/>
          <w:lang w:val="pl-PL"/>
        </w:rPr>
        <w:t>nsowej obowiązujące od 03/27/2019</w:t>
      </w:r>
      <w:r w:rsidRPr="007F0607">
        <w:rPr>
          <w:rFonts w:ascii="Cambria" w:eastAsia="Cambria" w:hAnsi="Cambria"/>
          <w:color w:val="000000"/>
          <w:lang w:val="pl-PL"/>
        </w:rPr>
        <w:tab/>
        <w:t>Strona 4</w:t>
      </w:r>
    </w:p>
    <w:p w:rsidR="007B1896" w:rsidRPr="007F0607" w:rsidRDefault="007B1896">
      <w:pPr>
        <w:rPr>
          <w:lang w:val="pl-PL"/>
        </w:rPr>
        <w:sectPr w:rsidR="007B1896" w:rsidRPr="007F0607">
          <w:type w:val="continuous"/>
          <w:pgSz w:w="12240" w:h="15840"/>
          <w:pgMar w:top="960" w:right="1397" w:bottom="544" w:left="1403" w:header="720" w:footer="720" w:gutter="0"/>
          <w:cols w:space="720"/>
        </w:sectPr>
      </w:pPr>
    </w:p>
    <w:p w:rsidR="007B1896" w:rsidRPr="00F76267" w:rsidRDefault="003E1D21">
      <w:pPr>
        <w:spacing w:before="21" w:line="224" w:lineRule="exact"/>
        <w:ind w:left="576" w:right="216"/>
        <w:jc w:val="both"/>
        <w:textAlignment w:val="baseline"/>
        <w:rPr>
          <w:rFonts w:ascii="Arial" w:eastAsia="Arial" w:hAnsi="Arial"/>
          <w:color w:val="000000"/>
          <w:sz w:val="20"/>
          <w:szCs w:val="20"/>
        </w:rPr>
      </w:pPr>
      <w:r w:rsidRPr="007F0607">
        <w:rPr>
          <w:rFonts w:ascii="Arial" w:eastAsia="Arial" w:hAnsi="Arial"/>
          <w:color w:val="000000"/>
          <w:sz w:val="20"/>
          <w:lang w:val="pl-PL"/>
        </w:rPr>
        <w:t xml:space="preserve">Pomoc medyczna </w:t>
      </w:r>
      <w:r w:rsidRPr="007F0607">
        <w:rPr>
          <w:rFonts w:ascii="Arial" w:eastAsia="Arial" w:hAnsi="Arial"/>
          <w:b/>
          <w:color w:val="000000"/>
          <w:sz w:val="20"/>
          <w:lang w:val="pl-PL"/>
        </w:rPr>
        <w:t>przysługuje kwalifikujący</w:t>
      </w:r>
      <w:r w:rsidRPr="007F0607">
        <w:rPr>
          <w:rFonts w:ascii="Arial" w:eastAsia="Arial" w:hAnsi="Arial"/>
          <w:color w:val="000000"/>
          <w:sz w:val="20"/>
          <w:lang w:val="pl-PL"/>
        </w:rPr>
        <w:t xml:space="preserve">m </w:t>
      </w:r>
      <w:r w:rsidRPr="007F0607">
        <w:rPr>
          <w:rFonts w:ascii="Arial" w:eastAsia="Arial" w:hAnsi="Arial"/>
          <w:b/>
          <w:color w:val="000000"/>
          <w:sz w:val="20"/>
          <w:lang w:val="pl-PL"/>
        </w:rPr>
        <w:t>się pacjentom</w:t>
      </w:r>
      <w:r w:rsidRPr="007F0607">
        <w:rPr>
          <w:rFonts w:ascii="Arial" w:eastAsia="Arial" w:hAnsi="Arial"/>
          <w:color w:val="000000"/>
          <w:sz w:val="20"/>
          <w:lang w:val="pl-PL"/>
        </w:rPr>
        <w:t xml:space="preserve">, którzy </w:t>
      </w:r>
      <w:r w:rsidRPr="007F0607">
        <w:rPr>
          <w:rFonts w:ascii="Arial" w:eastAsia="Arial" w:hAnsi="Arial"/>
          <w:b/>
          <w:color w:val="000000"/>
          <w:sz w:val="20"/>
          <w:lang w:val="pl-PL"/>
        </w:rPr>
        <w:t>mieszkają w region</w:t>
      </w:r>
      <w:r w:rsidRPr="007F0607">
        <w:rPr>
          <w:rFonts w:ascii="Arial" w:eastAsia="Arial" w:hAnsi="Arial"/>
          <w:color w:val="000000"/>
          <w:sz w:val="20"/>
          <w:lang w:val="pl-PL"/>
        </w:rPr>
        <w:t xml:space="preserve">ach, na </w:t>
      </w:r>
      <w:r w:rsidRPr="007F0607">
        <w:rPr>
          <w:rFonts w:ascii="Arial" w:eastAsia="Arial" w:hAnsi="Arial"/>
          <w:b/>
          <w:color w:val="000000"/>
          <w:sz w:val="20"/>
          <w:lang w:val="pl-PL"/>
        </w:rPr>
        <w:t xml:space="preserve">terenie których istnieją </w:t>
      </w:r>
      <w:r w:rsidRPr="007F0607">
        <w:rPr>
          <w:rFonts w:ascii="Arial" w:eastAsia="Arial" w:hAnsi="Arial"/>
          <w:color w:val="000000"/>
          <w:sz w:val="20"/>
          <w:lang w:val="pl-PL"/>
        </w:rPr>
        <w:t xml:space="preserve">placówki szpitalne Northwell Health. </w:t>
      </w:r>
      <w:r>
        <w:rPr>
          <w:rFonts w:ascii="Arial" w:eastAsia="Arial" w:hAnsi="Arial"/>
          <w:color w:val="000000"/>
          <w:sz w:val="20"/>
        </w:rPr>
        <w:t xml:space="preserve">Stosowny wykaz zawarto w dokumencie wydanym przez departament NYSDOH </w:t>
      </w:r>
      <w:r w:rsidRPr="00F76267">
        <w:rPr>
          <w:rFonts w:ascii="Arial" w:eastAsia="Arial" w:hAnsi="Arial"/>
          <w:color w:val="000000"/>
          <w:sz w:val="20"/>
          <w:szCs w:val="20"/>
        </w:rPr>
        <w:t xml:space="preserve">oraz w </w:t>
      </w:r>
      <w:r w:rsidRPr="00F76267">
        <w:rPr>
          <w:rFonts w:ascii="Arial" w:eastAsia="Arial" w:hAnsi="Arial"/>
          <w:b/>
          <w:color w:val="000000"/>
          <w:sz w:val="20"/>
          <w:szCs w:val="20"/>
        </w:rPr>
        <w:t>poni</w:t>
      </w:r>
      <w:r w:rsidR="00F76267" w:rsidRPr="00F76267">
        <w:rPr>
          <w:rFonts w:ascii="Arial" w:eastAsia="Arial" w:hAnsi="Arial"/>
          <w:b/>
          <w:color w:val="000000"/>
          <w:sz w:val="20"/>
          <w:szCs w:val="20"/>
        </w:rPr>
        <w:t>z</w:t>
      </w:r>
      <w:r w:rsidRPr="00F76267">
        <w:rPr>
          <w:rFonts w:ascii="Arial" w:eastAsia="Arial" w:hAnsi="Arial"/>
          <w:b/>
          <w:color w:val="000000"/>
          <w:sz w:val="20"/>
          <w:szCs w:val="20"/>
        </w:rPr>
        <w:t xml:space="preserve">szej </w:t>
      </w:r>
      <w:r w:rsidRPr="00F76267">
        <w:rPr>
          <w:rFonts w:ascii="Arial" w:eastAsia="Arial" w:hAnsi="Arial"/>
          <w:color w:val="000000"/>
          <w:sz w:val="20"/>
          <w:szCs w:val="20"/>
        </w:rPr>
        <w:t>tabeli:</w:t>
      </w:r>
    </w:p>
    <w:tbl>
      <w:tblPr>
        <w:tblW w:w="0" w:type="auto"/>
        <w:tblInd w:w="1350" w:type="dxa"/>
        <w:tblLayout w:type="fixed"/>
        <w:tblCellMar>
          <w:left w:w="0" w:type="dxa"/>
          <w:right w:w="0" w:type="dxa"/>
        </w:tblCellMar>
        <w:tblLook w:val="04A0" w:firstRow="1" w:lastRow="0" w:firstColumn="1" w:lastColumn="0" w:noHBand="0" w:noVBand="1"/>
      </w:tblPr>
      <w:tblGrid>
        <w:gridCol w:w="1430"/>
        <w:gridCol w:w="4124"/>
        <w:gridCol w:w="1690"/>
      </w:tblGrid>
      <w:tr w:rsidR="007B1896">
        <w:trPr>
          <w:trHeight w:hRule="exact" w:val="432"/>
        </w:trPr>
        <w:tc>
          <w:tcPr>
            <w:tcW w:w="1430" w:type="dxa"/>
            <w:tcBorders>
              <w:top w:val="single" w:sz="5" w:space="0" w:color="000000"/>
              <w:left w:val="single" w:sz="5" w:space="0" w:color="000000"/>
              <w:bottom w:val="single" w:sz="5" w:space="0" w:color="000000"/>
              <w:right w:val="single" w:sz="5" w:space="0" w:color="000000"/>
            </w:tcBorders>
            <w:vAlign w:val="bottom"/>
          </w:tcPr>
          <w:p w:rsidR="007B1896" w:rsidRDefault="003E1D21">
            <w:pPr>
              <w:spacing w:before="249" w:line="173" w:lineRule="exact"/>
              <w:ind w:left="116"/>
              <w:textAlignment w:val="baseline"/>
              <w:rPr>
                <w:rFonts w:ascii="Arial" w:eastAsia="Arial" w:hAnsi="Arial"/>
                <w:b/>
                <w:color w:val="000000"/>
                <w:sz w:val="17"/>
              </w:rPr>
            </w:pPr>
            <w:r>
              <w:rPr>
                <w:rFonts w:ascii="Arial" w:eastAsia="Arial" w:hAnsi="Arial"/>
                <w:b/>
                <w:color w:val="000000"/>
                <w:sz w:val="17"/>
              </w:rPr>
              <w:t>Okręg</w:t>
            </w:r>
          </w:p>
        </w:tc>
        <w:tc>
          <w:tcPr>
            <w:tcW w:w="4124" w:type="dxa"/>
            <w:tcBorders>
              <w:top w:val="single" w:sz="5" w:space="0" w:color="000000"/>
              <w:left w:val="single" w:sz="5" w:space="0" w:color="000000"/>
              <w:bottom w:val="single" w:sz="5" w:space="0" w:color="000000"/>
              <w:right w:val="single" w:sz="5" w:space="0" w:color="000000"/>
            </w:tcBorders>
            <w:vAlign w:val="bottom"/>
          </w:tcPr>
          <w:p w:rsidR="007B1896" w:rsidRDefault="003E1D21">
            <w:pPr>
              <w:spacing w:before="225" w:line="197" w:lineRule="exact"/>
              <w:ind w:left="116"/>
              <w:textAlignment w:val="baseline"/>
              <w:rPr>
                <w:rFonts w:ascii="Arial" w:eastAsia="Arial" w:hAnsi="Arial"/>
                <w:color w:val="000000"/>
                <w:sz w:val="18"/>
              </w:rPr>
            </w:pPr>
            <w:r>
              <w:rPr>
                <w:rFonts w:ascii="Arial" w:eastAsia="Arial" w:hAnsi="Arial"/>
                <w:color w:val="000000"/>
                <w:sz w:val="18"/>
              </w:rPr>
              <w:t>Szpitale</w:t>
            </w:r>
          </w:p>
        </w:tc>
        <w:tc>
          <w:tcPr>
            <w:tcW w:w="1690" w:type="dxa"/>
            <w:tcBorders>
              <w:top w:val="single" w:sz="5" w:space="0" w:color="000000"/>
              <w:left w:val="single" w:sz="5" w:space="0" w:color="000000"/>
              <w:bottom w:val="single" w:sz="5" w:space="0" w:color="000000"/>
              <w:right w:val="single" w:sz="5" w:space="0" w:color="000000"/>
            </w:tcBorders>
          </w:tcPr>
          <w:p w:rsidR="007B1896" w:rsidRDefault="003E1D21">
            <w:pPr>
              <w:spacing w:before="43" w:after="196" w:line="183" w:lineRule="exact"/>
              <w:ind w:left="110"/>
              <w:textAlignment w:val="baseline"/>
              <w:rPr>
                <w:rFonts w:ascii="Arial" w:eastAsia="Arial" w:hAnsi="Arial"/>
                <w:b/>
                <w:color w:val="000000"/>
                <w:sz w:val="17"/>
              </w:rPr>
            </w:pPr>
            <w:r>
              <w:rPr>
                <w:rFonts w:ascii="Arial" w:eastAsia="Arial" w:hAnsi="Arial"/>
                <w:b/>
                <w:color w:val="000000"/>
                <w:sz w:val="17"/>
              </w:rPr>
              <w:t>Region główny</w:t>
            </w:r>
          </w:p>
        </w:tc>
      </w:tr>
      <w:tr w:rsidR="007B1896">
        <w:trPr>
          <w:trHeight w:hRule="exact" w:val="1253"/>
        </w:trPr>
        <w:tc>
          <w:tcPr>
            <w:tcW w:w="1430" w:type="dxa"/>
            <w:tcBorders>
              <w:top w:val="single" w:sz="5" w:space="0" w:color="000000"/>
              <w:left w:val="single" w:sz="5" w:space="0" w:color="000000"/>
              <w:bottom w:val="single" w:sz="5" w:space="0" w:color="000000"/>
              <w:right w:val="single" w:sz="5" w:space="0" w:color="000000"/>
            </w:tcBorders>
          </w:tcPr>
          <w:p w:rsidR="007B1896" w:rsidRDefault="003E1D21">
            <w:pPr>
              <w:spacing w:after="1026" w:line="207" w:lineRule="exact"/>
              <w:ind w:left="116"/>
              <w:textAlignment w:val="baseline"/>
              <w:rPr>
                <w:rFonts w:ascii="Arial" w:eastAsia="Arial" w:hAnsi="Arial"/>
                <w:color w:val="000000"/>
                <w:sz w:val="18"/>
              </w:rPr>
            </w:pPr>
            <w:r>
              <w:rPr>
                <w:rFonts w:ascii="Arial" w:eastAsia="Arial" w:hAnsi="Arial"/>
                <w:color w:val="000000"/>
                <w:sz w:val="18"/>
              </w:rPr>
              <w:t>Nassau</w:t>
            </w:r>
          </w:p>
        </w:tc>
        <w:tc>
          <w:tcPr>
            <w:tcW w:w="4124" w:type="dxa"/>
            <w:tcBorders>
              <w:top w:val="single" w:sz="5" w:space="0" w:color="000000"/>
              <w:left w:val="single" w:sz="5" w:space="0" w:color="000000"/>
              <w:bottom w:val="single" w:sz="5" w:space="0" w:color="000000"/>
              <w:right w:val="single" w:sz="5" w:space="0" w:color="000000"/>
            </w:tcBorders>
          </w:tcPr>
          <w:p w:rsidR="007B1896" w:rsidRDefault="003E1D21">
            <w:pPr>
              <w:tabs>
                <w:tab w:val="left" w:pos="432"/>
              </w:tabs>
              <w:spacing w:line="207"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LIJ Valley Stream Hospital</w:t>
            </w:r>
          </w:p>
          <w:p w:rsidR="007B1896" w:rsidRDefault="003E1D21">
            <w:pPr>
              <w:tabs>
                <w:tab w:val="left" w:pos="432"/>
              </w:tabs>
              <w:spacing w:line="206"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Glen Cove Hospital</w:t>
            </w:r>
          </w:p>
          <w:p w:rsidR="007B1896" w:rsidRDefault="003E1D21">
            <w:pPr>
              <w:tabs>
                <w:tab w:val="left" w:pos="432"/>
              </w:tabs>
              <w:spacing w:before="4" w:line="207"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North Shore University Hospital</w:t>
            </w:r>
          </w:p>
          <w:p w:rsidR="007B1896" w:rsidRDefault="003E1D21">
            <w:pPr>
              <w:tabs>
                <w:tab w:val="left" w:pos="432"/>
              </w:tabs>
              <w:spacing w:line="207"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Plainview Hospital</w:t>
            </w:r>
          </w:p>
          <w:p w:rsidR="007B1896" w:rsidRDefault="003E1D21">
            <w:pPr>
              <w:tabs>
                <w:tab w:val="left" w:pos="432"/>
              </w:tabs>
              <w:spacing w:after="182" w:line="206"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Syosset Hospital</w:t>
            </w:r>
          </w:p>
        </w:tc>
        <w:tc>
          <w:tcPr>
            <w:tcW w:w="1690" w:type="dxa"/>
            <w:tcBorders>
              <w:top w:val="single" w:sz="5" w:space="0" w:color="000000"/>
              <w:left w:val="single" w:sz="5" w:space="0" w:color="000000"/>
              <w:bottom w:val="single" w:sz="5" w:space="0" w:color="000000"/>
              <w:right w:val="single" w:sz="5" w:space="0" w:color="000000"/>
            </w:tcBorders>
          </w:tcPr>
          <w:p w:rsidR="007B1896" w:rsidRDefault="003E1D21">
            <w:pPr>
              <w:spacing w:after="609" w:line="207" w:lineRule="exact"/>
              <w:ind w:left="108"/>
              <w:textAlignment w:val="baseline"/>
              <w:rPr>
                <w:rFonts w:ascii="Arial" w:eastAsia="Arial" w:hAnsi="Arial"/>
                <w:color w:val="000000"/>
                <w:sz w:val="18"/>
              </w:rPr>
            </w:pPr>
            <w:r>
              <w:rPr>
                <w:rFonts w:ascii="Arial" w:eastAsia="Arial" w:hAnsi="Arial"/>
                <w:color w:val="000000"/>
                <w:sz w:val="18"/>
              </w:rPr>
              <w:t xml:space="preserve">Nassau </w:t>
            </w:r>
            <w:r>
              <w:rPr>
                <w:rFonts w:ascii="Arial" w:eastAsia="Arial" w:hAnsi="Arial"/>
                <w:color w:val="000000"/>
                <w:sz w:val="18"/>
              </w:rPr>
              <w:br/>
              <w:t xml:space="preserve">Queens </w:t>
            </w:r>
            <w:r>
              <w:rPr>
                <w:rFonts w:ascii="Arial" w:eastAsia="Arial" w:hAnsi="Arial"/>
                <w:color w:val="000000"/>
                <w:sz w:val="18"/>
              </w:rPr>
              <w:br/>
              <w:t>Suffolk</w:t>
            </w:r>
          </w:p>
        </w:tc>
      </w:tr>
      <w:tr w:rsidR="007B1896">
        <w:trPr>
          <w:trHeight w:hRule="exact" w:val="835"/>
        </w:trPr>
        <w:tc>
          <w:tcPr>
            <w:tcW w:w="1430" w:type="dxa"/>
            <w:tcBorders>
              <w:top w:val="single" w:sz="5" w:space="0" w:color="000000"/>
              <w:left w:val="single" w:sz="5" w:space="0" w:color="000000"/>
              <w:bottom w:val="single" w:sz="5" w:space="0" w:color="000000"/>
              <w:right w:val="single" w:sz="5" w:space="0" w:color="000000"/>
            </w:tcBorders>
          </w:tcPr>
          <w:p w:rsidR="007B1896" w:rsidRDefault="003E1D21">
            <w:pPr>
              <w:spacing w:after="609" w:line="207" w:lineRule="exact"/>
              <w:ind w:left="116"/>
              <w:textAlignment w:val="baseline"/>
              <w:rPr>
                <w:rFonts w:ascii="Arial" w:eastAsia="Arial" w:hAnsi="Arial"/>
                <w:color w:val="000000"/>
                <w:sz w:val="18"/>
              </w:rPr>
            </w:pPr>
            <w:r>
              <w:rPr>
                <w:rFonts w:ascii="Arial" w:eastAsia="Arial" w:hAnsi="Arial"/>
                <w:color w:val="000000"/>
                <w:sz w:val="18"/>
              </w:rPr>
              <w:t>Suffolk</w:t>
            </w:r>
          </w:p>
        </w:tc>
        <w:tc>
          <w:tcPr>
            <w:tcW w:w="4124" w:type="dxa"/>
            <w:tcBorders>
              <w:top w:val="single" w:sz="5" w:space="0" w:color="000000"/>
              <w:left w:val="single" w:sz="5" w:space="0" w:color="000000"/>
              <w:bottom w:val="single" w:sz="5" w:space="0" w:color="000000"/>
              <w:right w:val="single" w:sz="5" w:space="0" w:color="000000"/>
            </w:tcBorders>
          </w:tcPr>
          <w:p w:rsidR="007B1896" w:rsidRDefault="003E1D21">
            <w:pPr>
              <w:tabs>
                <w:tab w:val="left" w:pos="432"/>
              </w:tabs>
              <w:spacing w:line="207"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Huntington Hospital</w:t>
            </w:r>
          </w:p>
          <w:p w:rsidR="007B1896" w:rsidRDefault="003E1D21">
            <w:pPr>
              <w:tabs>
                <w:tab w:val="left" w:pos="432"/>
              </w:tabs>
              <w:spacing w:line="207"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Southside Hospital</w:t>
            </w:r>
          </w:p>
          <w:p w:rsidR="007B1896" w:rsidRDefault="003E1D21">
            <w:pPr>
              <w:tabs>
                <w:tab w:val="left" w:pos="432"/>
              </w:tabs>
              <w:spacing w:after="182" w:line="206"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Peconic Bay Medical Center</w:t>
            </w:r>
          </w:p>
        </w:tc>
        <w:tc>
          <w:tcPr>
            <w:tcW w:w="1690" w:type="dxa"/>
            <w:tcBorders>
              <w:top w:val="single" w:sz="5" w:space="0" w:color="000000"/>
              <w:left w:val="single" w:sz="5" w:space="0" w:color="000000"/>
              <w:bottom w:val="single" w:sz="5" w:space="0" w:color="000000"/>
              <w:right w:val="single" w:sz="5" w:space="0" w:color="000000"/>
            </w:tcBorders>
          </w:tcPr>
          <w:p w:rsidR="007B1896" w:rsidRDefault="003E1D21">
            <w:pPr>
              <w:spacing w:after="402" w:line="207" w:lineRule="exact"/>
              <w:ind w:left="108"/>
              <w:textAlignment w:val="baseline"/>
              <w:rPr>
                <w:rFonts w:ascii="Arial" w:eastAsia="Arial" w:hAnsi="Arial"/>
                <w:color w:val="000000"/>
                <w:sz w:val="18"/>
              </w:rPr>
            </w:pPr>
            <w:r>
              <w:rPr>
                <w:rFonts w:ascii="Arial" w:eastAsia="Arial" w:hAnsi="Arial"/>
                <w:color w:val="000000"/>
                <w:sz w:val="18"/>
              </w:rPr>
              <w:t xml:space="preserve">Nassau </w:t>
            </w:r>
            <w:r>
              <w:rPr>
                <w:rFonts w:ascii="Arial" w:eastAsia="Arial" w:hAnsi="Arial"/>
                <w:color w:val="000000"/>
                <w:sz w:val="18"/>
              </w:rPr>
              <w:br/>
              <w:t>Suffolk</w:t>
            </w:r>
          </w:p>
        </w:tc>
      </w:tr>
      <w:tr w:rsidR="007B1896">
        <w:trPr>
          <w:trHeight w:hRule="exact" w:val="1459"/>
        </w:trPr>
        <w:tc>
          <w:tcPr>
            <w:tcW w:w="1430" w:type="dxa"/>
            <w:tcBorders>
              <w:top w:val="single" w:sz="5" w:space="0" w:color="000000"/>
              <w:left w:val="single" w:sz="5" w:space="0" w:color="000000"/>
              <w:bottom w:val="single" w:sz="5" w:space="0" w:color="000000"/>
              <w:right w:val="single" w:sz="5" w:space="0" w:color="000000"/>
            </w:tcBorders>
          </w:tcPr>
          <w:p w:rsidR="007B1896" w:rsidRDefault="003E1D21">
            <w:pPr>
              <w:spacing w:after="1238" w:line="207" w:lineRule="exact"/>
              <w:ind w:left="116"/>
              <w:textAlignment w:val="baseline"/>
              <w:rPr>
                <w:rFonts w:ascii="Arial" w:eastAsia="Arial" w:hAnsi="Arial"/>
                <w:color w:val="000000"/>
                <w:sz w:val="18"/>
              </w:rPr>
            </w:pPr>
            <w:r>
              <w:rPr>
                <w:rFonts w:ascii="Arial" w:eastAsia="Arial" w:hAnsi="Arial"/>
                <w:color w:val="000000"/>
                <w:sz w:val="18"/>
              </w:rPr>
              <w:t>Queens</w:t>
            </w:r>
          </w:p>
        </w:tc>
        <w:tc>
          <w:tcPr>
            <w:tcW w:w="4124" w:type="dxa"/>
            <w:tcBorders>
              <w:top w:val="single" w:sz="5" w:space="0" w:color="000000"/>
              <w:left w:val="single" w:sz="5" w:space="0" w:color="000000"/>
              <w:bottom w:val="single" w:sz="5" w:space="0" w:color="000000"/>
              <w:right w:val="single" w:sz="5" w:space="0" w:color="000000"/>
            </w:tcBorders>
          </w:tcPr>
          <w:p w:rsidR="007B1896" w:rsidRDefault="003E1D21">
            <w:pPr>
              <w:tabs>
                <w:tab w:val="left" w:pos="432"/>
              </w:tabs>
              <w:spacing w:line="207"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LIJ Forest Hills Hospital</w:t>
            </w:r>
          </w:p>
          <w:p w:rsidR="007B1896" w:rsidRDefault="003E1D21">
            <w:pPr>
              <w:tabs>
                <w:tab w:val="left" w:pos="432"/>
              </w:tabs>
              <w:spacing w:line="207"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Long Island Jewish Medical Center</w:t>
            </w:r>
          </w:p>
          <w:p w:rsidR="007B1896" w:rsidRDefault="003E1D21">
            <w:pPr>
              <w:tabs>
                <w:tab w:val="left" w:pos="432"/>
              </w:tabs>
              <w:spacing w:line="206"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The Zucker Hillside Hospital</w:t>
            </w:r>
          </w:p>
          <w:p w:rsidR="007B1896" w:rsidRDefault="003E1D21">
            <w:pPr>
              <w:tabs>
                <w:tab w:val="left" w:pos="432"/>
              </w:tabs>
              <w:spacing w:before="3" w:after="604" w:line="204"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b/>
                <w:color w:val="000000"/>
                <w:sz w:val="17"/>
              </w:rPr>
              <w:t>Cohen Children’s Medical Center</w:t>
            </w:r>
          </w:p>
        </w:tc>
        <w:tc>
          <w:tcPr>
            <w:tcW w:w="1690" w:type="dxa"/>
            <w:tcBorders>
              <w:top w:val="single" w:sz="5" w:space="0" w:color="000000"/>
              <w:left w:val="single" w:sz="5" w:space="0" w:color="000000"/>
              <w:bottom w:val="single" w:sz="5" w:space="0" w:color="000000"/>
              <w:right w:val="single" w:sz="5" w:space="0" w:color="000000"/>
            </w:tcBorders>
          </w:tcPr>
          <w:p w:rsidR="007B1896" w:rsidRDefault="003E1D21">
            <w:pPr>
              <w:spacing w:after="206" w:line="207" w:lineRule="exact"/>
              <w:ind w:left="108"/>
              <w:textAlignment w:val="baseline"/>
              <w:rPr>
                <w:rFonts w:ascii="Arial" w:eastAsia="Arial" w:hAnsi="Arial"/>
                <w:color w:val="000000"/>
                <w:sz w:val="18"/>
              </w:rPr>
            </w:pPr>
            <w:r>
              <w:rPr>
                <w:rFonts w:ascii="Arial" w:eastAsia="Arial" w:hAnsi="Arial"/>
                <w:color w:val="000000"/>
                <w:sz w:val="18"/>
              </w:rPr>
              <w:t xml:space="preserve">Bronx </w:t>
            </w:r>
            <w:r>
              <w:rPr>
                <w:rFonts w:ascii="Arial" w:eastAsia="Arial" w:hAnsi="Arial"/>
                <w:color w:val="000000"/>
                <w:sz w:val="18"/>
              </w:rPr>
              <w:br/>
              <w:t xml:space="preserve">Kings </w:t>
            </w:r>
            <w:r>
              <w:rPr>
                <w:rFonts w:ascii="Arial" w:eastAsia="Arial" w:hAnsi="Arial"/>
                <w:color w:val="000000"/>
                <w:sz w:val="18"/>
              </w:rPr>
              <w:br/>
              <w:t xml:space="preserve">Nassau </w:t>
            </w:r>
            <w:r>
              <w:rPr>
                <w:rFonts w:ascii="Arial" w:eastAsia="Arial" w:hAnsi="Arial"/>
                <w:color w:val="000000"/>
                <w:sz w:val="18"/>
              </w:rPr>
              <w:br/>
              <w:t xml:space="preserve">New York </w:t>
            </w:r>
            <w:r>
              <w:rPr>
                <w:rFonts w:ascii="Arial" w:eastAsia="Arial" w:hAnsi="Arial"/>
                <w:color w:val="000000"/>
                <w:sz w:val="18"/>
              </w:rPr>
              <w:br/>
              <w:t xml:space="preserve">Queens </w:t>
            </w:r>
            <w:r>
              <w:rPr>
                <w:rFonts w:ascii="Arial" w:eastAsia="Arial" w:hAnsi="Arial"/>
                <w:color w:val="000000"/>
                <w:sz w:val="18"/>
              </w:rPr>
              <w:br/>
              <w:t>Richmond</w:t>
            </w:r>
          </w:p>
        </w:tc>
      </w:tr>
      <w:tr w:rsidR="007B1896">
        <w:trPr>
          <w:trHeight w:hRule="exact" w:val="1263"/>
        </w:trPr>
        <w:tc>
          <w:tcPr>
            <w:tcW w:w="1430" w:type="dxa"/>
            <w:tcBorders>
              <w:top w:val="single" w:sz="5" w:space="0" w:color="000000"/>
              <w:left w:val="single" w:sz="5" w:space="0" w:color="000000"/>
              <w:bottom w:val="single" w:sz="5" w:space="0" w:color="000000"/>
              <w:right w:val="single" w:sz="5" w:space="0" w:color="000000"/>
            </w:tcBorders>
          </w:tcPr>
          <w:p w:rsidR="007B1896" w:rsidRDefault="003E1D21">
            <w:pPr>
              <w:spacing w:after="1030" w:line="207" w:lineRule="exact"/>
              <w:ind w:left="116"/>
              <w:textAlignment w:val="baseline"/>
              <w:rPr>
                <w:rFonts w:ascii="Arial" w:eastAsia="Arial" w:hAnsi="Arial"/>
                <w:color w:val="000000"/>
                <w:sz w:val="18"/>
              </w:rPr>
            </w:pPr>
            <w:r>
              <w:rPr>
                <w:rFonts w:ascii="Arial" w:eastAsia="Arial" w:hAnsi="Arial"/>
                <w:color w:val="000000"/>
                <w:sz w:val="18"/>
              </w:rPr>
              <w:t>Manhattan</w:t>
            </w:r>
          </w:p>
        </w:tc>
        <w:tc>
          <w:tcPr>
            <w:tcW w:w="4124" w:type="dxa"/>
            <w:tcBorders>
              <w:top w:val="single" w:sz="5" w:space="0" w:color="000000"/>
              <w:left w:val="single" w:sz="5" w:space="0" w:color="000000"/>
              <w:bottom w:val="single" w:sz="5" w:space="0" w:color="000000"/>
              <w:right w:val="single" w:sz="5" w:space="0" w:color="000000"/>
            </w:tcBorders>
          </w:tcPr>
          <w:p w:rsidR="007B1896" w:rsidRDefault="003E1D21">
            <w:pPr>
              <w:tabs>
                <w:tab w:val="left" w:pos="432"/>
              </w:tabs>
              <w:spacing w:after="1016" w:line="207" w:lineRule="exact"/>
              <w:ind w:left="116"/>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Lenox Hill Hospital</w:t>
            </w:r>
          </w:p>
        </w:tc>
        <w:tc>
          <w:tcPr>
            <w:tcW w:w="1690" w:type="dxa"/>
            <w:tcBorders>
              <w:top w:val="single" w:sz="5" w:space="0" w:color="000000"/>
              <w:left w:val="single" w:sz="5" w:space="0" w:color="000000"/>
              <w:bottom w:val="single" w:sz="5" w:space="0" w:color="000000"/>
              <w:right w:val="single" w:sz="5" w:space="0" w:color="000000"/>
            </w:tcBorders>
          </w:tcPr>
          <w:p w:rsidR="007B1896" w:rsidRDefault="003E1D21">
            <w:pPr>
              <w:spacing w:after="205" w:line="207" w:lineRule="exact"/>
              <w:ind w:left="108"/>
              <w:textAlignment w:val="baseline"/>
              <w:rPr>
                <w:rFonts w:ascii="Arial" w:eastAsia="Arial" w:hAnsi="Arial"/>
                <w:color w:val="000000"/>
                <w:sz w:val="18"/>
              </w:rPr>
            </w:pPr>
            <w:r>
              <w:rPr>
                <w:rFonts w:ascii="Arial" w:eastAsia="Arial" w:hAnsi="Arial"/>
                <w:color w:val="000000"/>
                <w:sz w:val="18"/>
              </w:rPr>
              <w:t xml:space="preserve">Bronx </w:t>
            </w:r>
            <w:r>
              <w:rPr>
                <w:rFonts w:ascii="Arial" w:eastAsia="Arial" w:hAnsi="Arial"/>
                <w:color w:val="000000"/>
                <w:sz w:val="18"/>
              </w:rPr>
              <w:br/>
              <w:t xml:space="preserve">Kings </w:t>
            </w:r>
            <w:r>
              <w:rPr>
                <w:rFonts w:ascii="Arial" w:eastAsia="Arial" w:hAnsi="Arial"/>
                <w:color w:val="000000"/>
                <w:sz w:val="18"/>
              </w:rPr>
              <w:br/>
              <w:t xml:space="preserve">New York </w:t>
            </w:r>
            <w:r>
              <w:rPr>
                <w:rFonts w:ascii="Arial" w:eastAsia="Arial" w:hAnsi="Arial"/>
                <w:color w:val="000000"/>
                <w:sz w:val="18"/>
              </w:rPr>
              <w:br/>
              <w:t xml:space="preserve">Queens </w:t>
            </w:r>
            <w:r>
              <w:rPr>
                <w:rFonts w:ascii="Arial" w:eastAsia="Arial" w:hAnsi="Arial"/>
                <w:color w:val="000000"/>
                <w:sz w:val="18"/>
              </w:rPr>
              <w:br/>
              <w:t>Richmond</w:t>
            </w:r>
          </w:p>
        </w:tc>
      </w:tr>
      <w:tr w:rsidR="007B1896">
        <w:trPr>
          <w:trHeight w:hRule="exact" w:val="1257"/>
        </w:trPr>
        <w:tc>
          <w:tcPr>
            <w:tcW w:w="1430" w:type="dxa"/>
            <w:tcBorders>
              <w:top w:val="single" w:sz="5" w:space="0" w:color="000000"/>
              <w:left w:val="single" w:sz="5" w:space="0" w:color="000000"/>
              <w:bottom w:val="single" w:sz="5" w:space="0" w:color="000000"/>
              <w:right w:val="single" w:sz="5" w:space="0" w:color="000000"/>
            </w:tcBorders>
          </w:tcPr>
          <w:p w:rsidR="007B1896" w:rsidRDefault="003E1D21">
            <w:pPr>
              <w:spacing w:after="1041" w:line="207" w:lineRule="exact"/>
              <w:ind w:left="116"/>
              <w:textAlignment w:val="baseline"/>
              <w:rPr>
                <w:rFonts w:ascii="Arial" w:eastAsia="Arial" w:hAnsi="Arial"/>
                <w:color w:val="000000"/>
                <w:sz w:val="18"/>
              </w:rPr>
            </w:pPr>
            <w:r>
              <w:rPr>
                <w:rFonts w:ascii="Arial" w:eastAsia="Arial" w:hAnsi="Arial"/>
                <w:color w:val="000000"/>
                <w:sz w:val="18"/>
              </w:rPr>
              <w:t>Richmond</w:t>
            </w:r>
          </w:p>
        </w:tc>
        <w:tc>
          <w:tcPr>
            <w:tcW w:w="4124" w:type="dxa"/>
            <w:tcBorders>
              <w:top w:val="single" w:sz="5" w:space="0" w:color="000000"/>
              <w:left w:val="single" w:sz="5" w:space="0" w:color="000000"/>
              <w:bottom w:val="single" w:sz="5" w:space="0" w:color="000000"/>
              <w:right w:val="single" w:sz="5" w:space="0" w:color="000000"/>
            </w:tcBorders>
          </w:tcPr>
          <w:p w:rsidR="007B1896" w:rsidRDefault="003E1D21">
            <w:pPr>
              <w:tabs>
                <w:tab w:val="left" w:pos="432"/>
              </w:tabs>
              <w:spacing w:after="1027" w:line="207" w:lineRule="exact"/>
              <w:ind w:left="116"/>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Staten Island University Hospital</w:t>
            </w:r>
          </w:p>
        </w:tc>
        <w:tc>
          <w:tcPr>
            <w:tcW w:w="1690" w:type="dxa"/>
            <w:tcBorders>
              <w:top w:val="single" w:sz="5" w:space="0" w:color="000000"/>
              <w:left w:val="single" w:sz="5" w:space="0" w:color="000000"/>
              <w:bottom w:val="single" w:sz="5" w:space="0" w:color="000000"/>
              <w:right w:val="single" w:sz="5" w:space="0" w:color="000000"/>
            </w:tcBorders>
          </w:tcPr>
          <w:p w:rsidR="007B1896" w:rsidRDefault="003E1D21">
            <w:pPr>
              <w:spacing w:after="210" w:line="207" w:lineRule="exact"/>
              <w:ind w:left="108"/>
              <w:textAlignment w:val="baseline"/>
              <w:rPr>
                <w:rFonts w:ascii="Arial" w:eastAsia="Arial" w:hAnsi="Arial"/>
                <w:color w:val="000000"/>
                <w:sz w:val="18"/>
              </w:rPr>
            </w:pPr>
            <w:r>
              <w:rPr>
                <w:rFonts w:ascii="Arial" w:eastAsia="Arial" w:hAnsi="Arial"/>
                <w:color w:val="000000"/>
                <w:sz w:val="18"/>
              </w:rPr>
              <w:t xml:space="preserve">Bronx </w:t>
            </w:r>
            <w:r>
              <w:rPr>
                <w:rFonts w:ascii="Arial" w:eastAsia="Arial" w:hAnsi="Arial"/>
                <w:color w:val="000000"/>
                <w:sz w:val="18"/>
              </w:rPr>
              <w:br/>
              <w:t xml:space="preserve">Kings </w:t>
            </w:r>
            <w:r>
              <w:rPr>
                <w:rFonts w:ascii="Arial" w:eastAsia="Arial" w:hAnsi="Arial"/>
                <w:color w:val="000000"/>
                <w:sz w:val="18"/>
              </w:rPr>
              <w:br/>
              <w:t xml:space="preserve">New York </w:t>
            </w:r>
            <w:r>
              <w:rPr>
                <w:rFonts w:ascii="Arial" w:eastAsia="Arial" w:hAnsi="Arial"/>
                <w:color w:val="000000"/>
                <w:sz w:val="18"/>
              </w:rPr>
              <w:br/>
              <w:t xml:space="preserve">Queens </w:t>
            </w:r>
            <w:r>
              <w:rPr>
                <w:rFonts w:ascii="Arial" w:eastAsia="Arial" w:hAnsi="Arial"/>
                <w:color w:val="000000"/>
                <w:sz w:val="18"/>
              </w:rPr>
              <w:br/>
              <w:t>Richmond</w:t>
            </w:r>
          </w:p>
        </w:tc>
      </w:tr>
      <w:tr w:rsidR="007B1896">
        <w:trPr>
          <w:trHeight w:hRule="exact" w:val="1051"/>
        </w:trPr>
        <w:tc>
          <w:tcPr>
            <w:tcW w:w="1430" w:type="dxa"/>
            <w:tcBorders>
              <w:top w:val="single" w:sz="5" w:space="0" w:color="000000"/>
              <w:left w:val="single" w:sz="5" w:space="0" w:color="000000"/>
              <w:bottom w:val="single" w:sz="5" w:space="0" w:color="000000"/>
              <w:right w:val="single" w:sz="5" w:space="0" w:color="000000"/>
            </w:tcBorders>
          </w:tcPr>
          <w:p w:rsidR="007B1896" w:rsidRDefault="003E1D21">
            <w:pPr>
              <w:spacing w:after="814" w:line="207" w:lineRule="exact"/>
              <w:ind w:left="116"/>
              <w:textAlignment w:val="baseline"/>
              <w:rPr>
                <w:rFonts w:ascii="Arial" w:eastAsia="Arial" w:hAnsi="Arial"/>
                <w:color w:val="000000"/>
                <w:sz w:val="18"/>
              </w:rPr>
            </w:pPr>
            <w:r>
              <w:rPr>
                <w:rFonts w:ascii="Arial" w:eastAsia="Arial" w:hAnsi="Arial"/>
                <w:color w:val="000000"/>
                <w:sz w:val="18"/>
              </w:rPr>
              <w:t>Westchester</w:t>
            </w:r>
          </w:p>
        </w:tc>
        <w:tc>
          <w:tcPr>
            <w:tcW w:w="4124" w:type="dxa"/>
            <w:tcBorders>
              <w:top w:val="single" w:sz="5" w:space="0" w:color="000000"/>
              <w:left w:val="single" w:sz="5" w:space="0" w:color="000000"/>
              <w:bottom w:val="single" w:sz="5" w:space="0" w:color="000000"/>
              <w:right w:val="single" w:sz="5" w:space="0" w:color="000000"/>
            </w:tcBorders>
          </w:tcPr>
          <w:p w:rsidR="007B1896" w:rsidRDefault="003E1D21">
            <w:pPr>
              <w:tabs>
                <w:tab w:val="left" w:pos="432"/>
              </w:tabs>
              <w:spacing w:line="207"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Northern Westchester Hospital</w:t>
            </w:r>
          </w:p>
          <w:p w:rsidR="007B1896" w:rsidRDefault="003E1D21">
            <w:pPr>
              <w:tabs>
                <w:tab w:val="left" w:pos="432"/>
              </w:tabs>
              <w:spacing w:after="594" w:line="206" w:lineRule="exact"/>
              <w:ind w:left="144"/>
              <w:textAlignment w:val="baseline"/>
              <w:rPr>
                <w:rFonts w:ascii="Courier New" w:eastAsia="Courier New" w:hAnsi="Courier New"/>
                <w:b/>
                <w:color w:val="000000"/>
                <w:sz w:val="17"/>
              </w:rPr>
            </w:pPr>
            <w:r>
              <w:rPr>
                <w:rFonts w:ascii="Courier New" w:eastAsia="Courier New" w:hAnsi="Courier New"/>
                <w:b/>
                <w:color w:val="000000"/>
                <w:sz w:val="17"/>
              </w:rPr>
              <w:t>-</w:t>
            </w:r>
            <w:r>
              <w:rPr>
                <w:rFonts w:ascii="Courier New" w:eastAsia="Courier New" w:hAnsi="Courier New"/>
                <w:b/>
                <w:color w:val="000000"/>
                <w:sz w:val="17"/>
              </w:rPr>
              <w:tab/>
            </w:r>
            <w:r>
              <w:rPr>
                <w:rFonts w:ascii="Arial" w:eastAsia="Arial" w:hAnsi="Arial"/>
                <w:color w:val="000000"/>
                <w:sz w:val="18"/>
              </w:rPr>
              <w:t>Phelps Memorial Hospital Center</w:t>
            </w:r>
          </w:p>
        </w:tc>
        <w:tc>
          <w:tcPr>
            <w:tcW w:w="1690" w:type="dxa"/>
            <w:tcBorders>
              <w:top w:val="single" w:sz="5" w:space="0" w:color="000000"/>
              <w:left w:val="single" w:sz="5" w:space="0" w:color="000000"/>
              <w:bottom w:val="single" w:sz="5" w:space="0" w:color="000000"/>
              <w:right w:val="single" w:sz="5" w:space="0" w:color="000000"/>
            </w:tcBorders>
          </w:tcPr>
          <w:p w:rsidR="007B1896" w:rsidRDefault="003E1D21">
            <w:pPr>
              <w:spacing w:line="204" w:lineRule="exact"/>
              <w:ind w:left="108"/>
              <w:textAlignment w:val="baseline"/>
              <w:rPr>
                <w:rFonts w:ascii="Arial" w:eastAsia="Arial" w:hAnsi="Arial"/>
                <w:color w:val="000000"/>
                <w:sz w:val="18"/>
              </w:rPr>
            </w:pPr>
            <w:r>
              <w:rPr>
                <w:rFonts w:ascii="Arial" w:eastAsia="Arial" w:hAnsi="Arial"/>
                <w:color w:val="000000"/>
                <w:sz w:val="18"/>
              </w:rPr>
              <w:t xml:space="preserve">Westchester </w:t>
            </w:r>
            <w:r>
              <w:rPr>
                <w:rFonts w:ascii="Arial" w:eastAsia="Arial" w:hAnsi="Arial"/>
                <w:color w:val="000000"/>
                <w:sz w:val="18"/>
              </w:rPr>
              <w:br/>
              <w:t xml:space="preserve">Putnam </w:t>
            </w:r>
            <w:r>
              <w:rPr>
                <w:rFonts w:ascii="Arial" w:eastAsia="Arial" w:hAnsi="Arial"/>
                <w:color w:val="000000"/>
                <w:sz w:val="18"/>
              </w:rPr>
              <w:br/>
              <w:t xml:space="preserve">Rockland </w:t>
            </w:r>
            <w:r>
              <w:rPr>
                <w:rFonts w:ascii="Arial" w:eastAsia="Arial" w:hAnsi="Arial"/>
                <w:color w:val="000000"/>
                <w:sz w:val="18"/>
              </w:rPr>
              <w:br/>
              <w:t xml:space="preserve">Orange </w:t>
            </w:r>
            <w:r>
              <w:rPr>
                <w:rFonts w:ascii="Arial" w:eastAsia="Arial" w:hAnsi="Arial"/>
                <w:color w:val="000000"/>
                <w:sz w:val="18"/>
              </w:rPr>
              <w:br/>
              <w:t>Bronx</w:t>
            </w:r>
          </w:p>
        </w:tc>
      </w:tr>
    </w:tbl>
    <w:p w:rsidR="007B1896" w:rsidRDefault="007B1896">
      <w:pPr>
        <w:spacing w:after="217" w:line="20" w:lineRule="exact"/>
      </w:pPr>
    </w:p>
    <w:p w:rsidR="007B1896" w:rsidRPr="007F0607" w:rsidRDefault="003E1D21">
      <w:pPr>
        <w:spacing w:before="5" w:line="228" w:lineRule="exact"/>
        <w:ind w:left="576" w:right="216"/>
        <w:jc w:val="both"/>
        <w:textAlignment w:val="baseline"/>
        <w:rPr>
          <w:rFonts w:ascii="Arial" w:eastAsia="Arial" w:hAnsi="Arial" w:cs="Arial"/>
          <w:color w:val="000000"/>
          <w:sz w:val="20"/>
          <w:szCs w:val="20"/>
          <w:lang w:val="pl-PL"/>
        </w:rPr>
      </w:pPr>
      <w:r w:rsidRPr="007F0607">
        <w:rPr>
          <w:rFonts w:ascii="Arial" w:eastAsia="Arial" w:hAnsi="Arial" w:cs="Arial"/>
          <w:color w:val="000000"/>
          <w:sz w:val="20"/>
          <w:szCs w:val="20"/>
          <w:lang w:val="pl-PL"/>
        </w:rPr>
        <w:t xml:space="preserve">Za orzecznictwo w zakresie opieki koniecznej z punktu widzenia medycznego </w:t>
      </w:r>
      <w:r w:rsidRPr="007F0607">
        <w:rPr>
          <w:rFonts w:ascii="Arial" w:eastAsia="Arial" w:hAnsi="Arial" w:cs="Arial"/>
          <w:b/>
          <w:color w:val="000000"/>
          <w:sz w:val="20"/>
          <w:szCs w:val="20"/>
          <w:lang w:val="pl-PL"/>
        </w:rPr>
        <w:t xml:space="preserve">odpowiadają </w:t>
      </w:r>
      <w:r w:rsidRPr="007F0607">
        <w:rPr>
          <w:rFonts w:ascii="Arial" w:eastAsia="Arial" w:hAnsi="Arial" w:cs="Arial"/>
          <w:color w:val="000000"/>
          <w:sz w:val="20"/>
          <w:szCs w:val="20"/>
          <w:lang w:val="pl-PL"/>
        </w:rPr>
        <w:t>lekarze specjali</w:t>
      </w:r>
      <w:r w:rsidR="00F76267" w:rsidRPr="007F0607">
        <w:rPr>
          <w:rFonts w:ascii="Arial" w:eastAsia="Arial" w:hAnsi="Arial" w:cs="Arial"/>
          <w:color w:val="000000"/>
          <w:sz w:val="20"/>
          <w:szCs w:val="20"/>
          <w:lang w:val="pl-PL"/>
        </w:rPr>
        <w:t>s</w:t>
      </w:r>
      <w:r w:rsidRPr="007F0607">
        <w:rPr>
          <w:rFonts w:ascii="Arial" w:eastAsia="Arial" w:hAnsi="Arial" w:cs="Arial"/>
          <w:color w:val="000000"/>
          <w:sz w:val="20"/>
          <w:szCs w:val="20"/>
          <w:lang w:val="pl-PL"/>
        </w:rPr>
        <w:t>ci</w:t>
      </w:r>
      <w:r w:rsidRPr="007F0607">
        <w:rPr>
          <w:rFonts w:ascii="Arial" w:eastAsia="Arial" w:hAnsi="Arial" w:cs="Arial"/>
          <w:b/>
          <w:color w:val="000000"/>
          <w:sz w:val="20"/>
          <w:szCs w:val="20"/>
          <w:lang w:val="pl-PL"/>
        </w:rPr>
        <w:t xml:space="preserve"> </w:t>
      </w:r>
      <w:r w:rsidR="00F76267" w:rsidRPr="007F0607">
        <w:rPr>
          <w:rFonts w:ascii="Arial" w:eastAsia="Arial" w:hAnsi="Arial" w:cs="Arial"/>
          <w:b/>
          <w:color w:val="000000"/>
          <w:sz w:val="20"/>
          <w:szCs w:val="20"/>
          <w:lang w:val="pl-PL"/>
        </w:rPr>
        <w:t>s</w:t>
      </w:r>
      <w:r w:rsidRPr="007F0607">
        <w:rPr>
          <w:rFonts w:ascii="Arial" w:eastAsia="Arial" w:hAnsi="Arial" w:cs="Arial"/>
          <w:b/>
          <w:color w:val="000000"/>
          <w:sz w:val="20"/>
          <w:szCs w:val="20"/>
          <w:lang w:val="pl-PL"/>
        </w:rPr>
        <w:t>wiadczący usługi medyczne niezale</w:t>
      </w:r>
      <w:r w:rsidR="005D0CC6" w:rsidRPr="007F0607">
        <w:rPr>
          <w:rFonts w:ascii="Arial" w:eastAsia="Arial" w:hAnsi="Arial" w:cs="Arial"/>
          <w:b/>
          <w:color w:val="000000"/>
          <w:sz w:val="20"/>
          <w:szCs w:val="20"/>
          <w:lang w:val="pl-PL"/>
        </w:rPr>
        <w:t>z</w:t>
      </w:r>
      <w:r w:rsidRPr="007F0607">
        <w:rPr>
          <w:rFonts w:ascii="Arial" w:eastAsia="Arial" w:hAnsi="Arial" w:cs="Arial"/>
          <w:b/>
          <w:color w:val="000000"/>
          <w:sz w:val="20"/>
          <w:szCs w:val="20"/>
          <w:lang w:val="pl-PL"/>
        </w:rPr>
        <w:t>nie od mo</w:t>
      </w:r>
      <w:r w:rsidR="005D0CC6" w:rsidRPr="007F0607">
        <w:rPr>
          <w:rFonts w:ascii="Arial" w:eastAsia="Arial" w:hAnsi="Arial" w:cs="Arial"/>
          <w:b/>
          <w:color w:val="000000"/>
          <w:sz w:val="20"/>
          <w:szCs w:val="20"/>
          <w:lang w:val="pl-PL"/>
        </w:rPr>
        <w:t>z</w:t>
      </w:r>
      <w:r w:rsidRPr="007F0607">
        <w:rPr>
          <w:rFonts w:ascii="Arial" w:eastAsia="Arial" w:hAnsi="Arial" w:cs="Arial"/>
          <w:b/>
          <w:color w:val="000000"/>
          <w:sz w:val="20"/>
          <w:szCs w:val="20"/>
          <w:lang w:val="pl-PL"/>
        </w:rPr>
        <w:t>liwo</w:t>
      </w:r>
      <w:r w:rsidR="005D0CC6" w:rsidRPr="007F0607">
        <w:rPr>
          <w:rFonts w:ascii="Arial" w:eastAsia="Arial" w:hAnsi="Arial" w:cs="Arial"/>
          <w:b/>
          <w:color w:val="000000"/>
          <w:sz w:val="20"/>
          <w:szCs w:val="20"/>
          <w:lang w:val="pl-PL"/>
        </w:rPr>
        <w:t>s</w:t>
      </w:r>
      <w:r w:rsidRPr="007F0607">
        <w:rPr>
          <w:rFonts w:ascii="Arial" w:eastAsia="Arial" w:hAnsi="Arial" w:cs="Arial"/>
          <w:b/>
          <w:color w:val="000000"/>
          <w:sz w:val="20"/>
          <w:szCs w:val="20"/>
          <w:lang w:val="pl-PL"/>
        </w:rPr>
        <w:t xml:space="preserve">ci </w:t>
      </w:r>
      <w:r w:rsidRPr="007F0607">
        <w:rPr>
          <w:rFonts w:ascii="Arial" w:eastAsia="Arial" w:hAnsi="Arial" w:cs="Arial"/>
          <w:color w:val="000000"/>
          <w:sz w:val="20"/>
          <w:szCs w:val="20"/>
          <w:lang w:val="pl-PL"/>
        </w:rPr>
        <w:t xml:space="preserve">uregulowania </w:t>
      </w:r>
      <w:r w:rsidRPr="007F0607">
        <w:rPr>
          <w:rFonts w:ascii="Arial" w:eastAsia="Arial" w:hAnsi="Arial" w:cs="Arial"/>
          <w:b/>
          <w:color w:val="000000"/>
          <w:sz w:val="20"/>
          <w:szCs w:val="20"/>
          <w:lang w:val="pl-PL"/>
        </w:rPr>
        <w:t>płatno</w:t>
      </w:r>
      <w:r w:rsidR="005D0CC6" w:rsidRPr="007F0607">
        <w:rPr>
          <w:rFonts w:ascii="Arial" w:eastAsia="Arial" w:hAnsi="Arial" w:cs="Arial"/>
          <w:b/>
          <w:color w:val="000000"/>
          <w:sz w:val="20"/>
          <w:szCs w:val="20"/>
          <w:lang w:val="pl-PL"/>
        </w:rPr>
        <w:t>s</w:t>
      </w:r>
      <w:r w:rsidRPr="007F0607">
        <w:rPr>
          <w:rFonts w:ascii="Arial" w:eastAsia="Arial" w:hAnsi="Arial" w:cs="Arial"/>
          <w:b/>
          <w:color w:val="000000"/>
          <w:sz w:val="20"/>
          <w:szCs w:val="20"/>
          <w:lang w:val="pl-PL"/>
        </w:rPr>
        <w:t xml:space="preserve">ci przez pacjenta. Northwell Health nie będzie podejmować działań mających na celu </w:t>
      </w:r>
      <w:r w:rsidRPr="007F0607">
        <w:rPr>
          <w:rFonts w:ascii="Arial" w:eastAsia="Arial" w:hAnsi="Arial" w:cs="Arial"/>
          <w:color w:val="000000"/>
          <w:sz w:val="20"/>
          <w:szCs w:val="20"/>
          <w:lang w:val="pl-PL"/>
        </w:rPr>
        <w:t>zniechęc</w:t>
      </w:r>
      <w:r w:rsidR="005D0CC6" w:rsidRPr="007F0607">
        <w:rPr>
          <w:rFonts w:ascii="Arial" w:eastAsia="Arial" w:hAnsi="Arial" w:cs="Arial"/>
          <w:color w:val="000000"/>
          <w:sz w:val="20"/>
          <w:szCs w:val="20"/>
          <w:lang w:val="pl-PL"/>
        </w:rPr>
        <w:t>enie</w:t>
      </w:r>
      <w:r w:rsidRPr="007F0607">
        <w:rPr>
          <w:rFonts w:ascii="Arial" w:eastAsia="Arial" w:hAnsi="Arial" w:cs="Arial"/>
          <w:color w:val="000000"/>
          <w:sz w:val="20"/>
          <w:szCs w:val="20"/>
          <w:lang w:val="pl-PL"/>
        </w:rPr>
        <w:t xml:space="preserve"> pacjentów do </w:t>
      </w:r>
      <w:r w:rsidRPr="007F0607">
        <w:rPr>
          <w:rFonts w:ascii="Arial" w:eastAsia="Arial" w:hAnsi="Arial" w:cs="Arial"/>
          <w:b/>
          <w:color w:val="000000"/>
          <w:sz w:val="20"/>
          <w:szCs w:val="20"/>
          <w:lang w:val="pl-PL"/>
        </w:rPr>
        <w:t>poszukiwania opieki medycznej w sytuacji nagłej.</w:t>
      </w:r>
    </w:p>
    <w:p w:rsidR="007B1896" w:rsidRPr="007F0607" w:rsidRDefault="003E1D21">
      <w:pPr>
        <w:spacing w:before="240" w:line="228" w:lineRule="exact"/>
        <w:ind w:left="576" w:right="216"/>
        <w:jc w:val="both"/>
        <w:textAlignment w:val="baseline"/>
        <w:rPr>
          <w:rFonts w:ascii="Arial" w:eastAsia="Arial" w:hAnsi="Arial" w:cs="Arial"/>
          <w:b/>
          <w:color w:val="000000"/>
          <w:spacing w:val="-3"/>
          <w:sz w:val="20"/>
          <w:szCs w:val="20"/>
          <w:lang w:val="pl-PL"/>
        </w:rPr>
      </w:pPr>
      <w:r w:rsidRPr="007F0607">
        <w:rPr>
          <w:rFonts w:ascii="Arial" w:eastAsia="Arial" w:hAnsi="Arial" w:cs="Arial"/>
          <w:color w:val="000000"/>
          <w:spacing w:val="-3"/>
          <w:sz w:val="20"/>
          <w:szCs w:val="20"/>
          <w:lang w:val="pl-PL"/>
        </w:rPr>
        <w:t xml:space="preserve">Northwell Health nie wymaga, aby pacjenci </w:t>
      </w:r>
      <w:r w:rsidRPr="007F0607">
        <w:rPr>
          <w:rFonts w:ascii="Arial" w:eastAsia="Arial" w:hAnsi="Arial" w:cs="Arial"/>
          <w:b/>
          <w:color w:val="000000"/>
          <w:spacing w:val="-3"/>
          <w:sz w:val="20"/>
          <w:szCs w:val="20"/>
          <w:lang w:val="pl-PL"/>
        </w:rPr>
        <w:t xml:space="preserve">oddziału ratunkowego </w:t>
      </w:r>
      <w:r w:rsidRPr="007F0607">
        <w:rPr>
          <w:rFonts w:ascii="Arial" w:eastAsia="Arial" w:hAnsi="Arial" w:cs="Arial"/>
          <w:color w:val="000000"/>
          <w:spacing w:val="-3"/>
          <w:sz w:val="20"/>
          <w:szCs w:val="20"/>
          <w:lang w:val="pl-PL"/>
        </w:rPr>
        <w:t xml:space="preserve">dokonywali </w:t>
      </w:r>
      <w:r w:rsidRPr="007F0607">
        <w:rPr>
          <w:rFonts w:ascii="Arial" w:eastAsia="Arial" w:hAnsi="Arial" w:cs="Arial"/>
          <w:b/>
          <w:color w:val="000000"/>
          <w:spacing w:val="-3"/>
          <w:sz w:val="20"/>
          <w:szCs w:val="20"/>
          <w:lang w:val="pl-PL"/>
        </w:rPr>
        <w:t>płatno</w:t>
      </w:r>
      <w:r w:rsidR="005D0CC6" w:rsidRPr="007F0607">
        <w:rPr>
          <w:rFonts w:ascii="Arial" w:eastAsia="Arial" w:hAnsi="Arial" w:cs="Arial"/>
          <w:b/>
          <w:color w:val="000000"/>
          <w:spacing w:val="-3"/>
          <w:sz w:val="20"/>
          <w:szCs w:val="20"/>
          <w:lang w:val="pl-PL"/>
        </w:rPr>
        <w:t>s</w:t>
      </w:r>
      <w:r w:rsidRPr="007F0607">
        <w:rPr>
          <w:rFonts w:ascii="Arial" w:eastAsia="Arial" w:hAnsi="Arial" w:cs="Arial"/>
          <w:b/>
          <w:color w:val="000000"/>
          <w:spacing w:val="-3"/>
          <w:sz w:val="20"/>
          <w:szCs w:val="20"/>
          <w:lang w:val="pl-PL"/>
        </w:rPr>
        <w:t>ci</w:t>
      </w:r>
      <w:r w:rsidRPr="007F0607">
        <w:rPr>
          <w:rFonts w:ascii="Arial" w:eastAsia="Arial" w:hAnsi="Arial" w:cs="Arial"/>
          <w:color w:val="000000"/>
          <w:spacing w:val="-3"/>
          <w:sz w:val="20"/>
          <w:szCs w:val="20"/>
          <w:lang w:val="pl-PL"/>
        </w:rPr>
        <w:t>, zanim uzyska</w:t>
      </w:r>
      <w:r w:rsidRPr="007F0607">
        <w:rPr>
          <w:rFonts w:ascii="Arial" w:eastAsia="Arial" w:hAnsi="Arial" w:cs="Arial"/>
          <w:b/>
          <w:color w:val="000000"/>
          <w:spacing w:val="-3"/>
          <w:sz w:val="20"/>
          <w:szCs w:val="20"/>
          <w:lang w:val="pl-PL"/>
        </w:rPr>
        <w:t>ją pomoc w sytuacji nagłej</w:t>
      </w:r>
      <w:r w:rsidRPr="007F0607">
        <w:rPr>
          <w:rFonts w:ascii="Arial" w:eastAsia="Arial" w:hAnsi="Arial" w:cs="Arial"/>
          <w:color w:val="000000"/>
          <w:spacing w:val="-3"/>
          <w:sz w:val="20"/>
          <w:szCs w:val="20"/>
          <w:lang w:val="pl-PL"/>
        </w:rPr>
        <w:t xml:space="preserve">, ani nie </w:t>
      </w:r>
      <w:r w:rsidRPr="007F0607">
        <w:rPr>
          <w:rFonts w:ascii="Arial" w:eastAsia="Arial" w:hAnsi="Arial" w:cs="Arial"/>
          <w:b/>
          <w:color w:val="000000"/>
          <w:spacing w:val="-3"/>
          <w:sz w:val="20"/>
          <w:szCs w:val="20"/>
          <w:lang w:val="pl-PL"/>
        </w:rPr>
        <w:t>wyra</w:t>
      </w:r>
      <w:r w:rsidR="005D0CC6" w:rsidRPr="007F0607">
        <w:rPr>
          <w:rFonts w:ascii="Arial" w:eastAsia="Arial" w:hAnsi="Arial" w:cs="Arial"/>
          <w:b/>
          <w:color w:val="000000"/>
          <w:spacing w:val="-3"/>
          <w:sz w:val="20"/>
          <w:szCs w:val="20"/>
          <w:lang w:val="pl-PL"/>
        </w:rPr>
        <w:t>z</w:t>
      </w:r>
      <w:r w:rsidRPr="007F0607">
        <w:rPr>
          <w:rFonts w:ascii="Arial" w:eastAsia="Arial" w:hAnsi="Arial" w:cs="Arial"/>
          <w:b/>
          <w:color w:val="000000"/>
          <w:spacing w:val="-3"/>
          <w:sz w:val="20"/>
          <w:szCs w:val="20"/>
          <w:lang w:val="pl-PL"/>
        </w:rPr>
        <w:t xml:space="preserve">a zgody </w:t>
      </w:r>
      <w:r w:rsidRPr="007F0607">
        <w:rPr>
          <w:rFonts w:ascii="Arial" w:eastAsia="Arial" w:hAnsi="Arial" w:cs="Arial"/>
          <w:color w:val="000000"/>
          <w:spacing w:val="-3"/>
          <w:sz w:val="20"/>
          <w:szCs w:val="20"/>
          <w:lang w:val="pl-PL"/>
        </w:rPr>
        <w:t xml:space="preserve">na przeprowadzanie </w:t>
      </w:r>
      <w:r w:rsidRPr="007F0607">
        <w:rPr>
          <w:rFonts w:ascii="Arial" w:eastAsia="Arial" w:hAnsi="Arial" w:cs="Arial"/>
          <w:b/>
          <w:color w:val="000000"/>
          <w:spacing w:val="-3"/>
          <w:sz w:val="20"/>
          <w:szCs w:val="20"/>
          <w:lang w:val="pl-PL"/>
        </w:rPr>
        <w:t>czynno</w:t>
      </w:r>
      <w:r w:rsidR="005D0CC6" w:rsidRPr="007F0607">
        <w:rPr>
          <w:rFonts w:ascii="Arial" w:eastAsia="Arial" w:hAnsi="Arial" w:cs="Arial"/>
          <w:b/>
          <w:color w:val="000000"/>
          <w:spacing w:val="-3"/>
          <w:sz w:val="20"/>
          <w:szCs w:val="20"/>
          <w:lang w:val="pl-PL"/>
        </w:rPr>
        <w:t>s</w:t>
      </w:r>
      <w:r w:rsidRPr="007F0607">
        <w:rPr>
          <w:rFonts w:ascii="Arial" w:eastAsia="Arial" w:hAnsi="Arial" w:cs="Arial"/>
          <w:b/>
          <w:color w:val="000000"/>
          <w:spacing w:val="-3"/>
          <w:sz w:val="20"/>
          <w:szCs w:val="20"/>
          <w:lang w:val="pl-PL"/>
        </w:rPr>
        <w:t xml:space="preserve">ci </w:t>
      </w:r>
      <w:r w:rsidRPr="007F0607">
        <w:rPr>
          <w:rFonts w:ascii="Arial" w:eastAsia="Arial" w:hAnsi="Arial" w:cs="Arial"/>
          <w:color w:val="000000"/>
          <w:spacing w:val="-3"/>
          <w:sz w:val="20"/>
          <w:szCs w:val="20"/>
          <w:lang w:val="pl-PL"/>
        </w:rPr>
        <w:t xml:space="preserve">windykacyjne na oddziale ratunkowym lub w innych miejscach, gdzie procedury te </w:t>
      </w:r>
      <w:r w:rsidRPr="007F0607">
        <w:rPr>
          <w:rFonts w:ascii="Arial" w:eastAsia="Arial" w:hAnsi="Arial" w:cs="Arial"/>
          <w:b/>
          <w:color w:val="000000"/>
          <w:spacing w:val="-3"/>
          <w:sz w:val="20"/>
          <w:szCs w:val="20"/>
          <w:lang w:val="pl-PL"/>
        </w:rPr>
        <w:t xml:space="preserve">mogłyby zakłócić </w:t>
      </w:r>
      <w:r w:rsidR="005D0CC6" w:rsidRPr="007F0607">
        <w:rPr>
          <w:rFonts w:ascii="Arial" w:eastAsia="Arial" w:hAnsi="Arial" w:cs="Arial"/>
          <w:b/>
          <w:color w:val="000000"/>
          <w:spacing w:val="-3"/>
          <w:sz w:val="20"/>
          <w:szCs w:val="20"/>
          <w:lang w:val="pl-PL"/>
        </w:rPr>
        <w:t>s</w:t>
      </w:r>
      <w:r w:rsidRPr="007F0607">
        <w:rPr>
          <w:rFonts w:ascii="Arial" w:eastAsia="Arial" w:hAnsi="Arial" w:cs="Arial"/>
          <w:b/>
          <w:color w:val="000000"/>
          <w:spacing w:val="-3"/>
          <w:sz w:val="20"/>
          <w:szCs w:val="20"/>
          <w:lang w:val="pl-PL"/>
        </w:rPr>
        <w:t>wiadczenie pomocy w sytuacji nagłej oraz naruszać zakaz dyskryminacji.</w:t>
      </w:r>
    </w:p>
    <w:p w:rsidR="007B1896" w:rsidRPr="00F76267" w:rsidRDefault="003E1D21">
      <w:pPr>
        <w:spacing w:before="226" w:line="236" w:lineRule="exact"/>
        <w:ind w:left="216"/>
        <w:textAlignment w:val="baseline"/>
        <w:rPr>
          <w:rFonts w:ascii="Arial" w:eastAsia="Arial" w:hAnsi="Arial" w:cs="Arial"/>
          <w:b/>
          <w:color w:val="000000"/>
          <w:spacing w:val="1"/>
          <w:sz w:val="20"/>
          <w:szCs w:val="20"/>
        </w:rPr>
      </w:pPr>
      <w:r w:rsidRPr="00F76267">
        <w:rPr>
          <w:rFonts w:ascii="Arial" w:eastAsia="Arial" w:hAnsi="Arial" w:cs="Arial"/>
          <w:b/>
          <w:color w:val="000000"/>
          <w:spacing w:val="1"/>
          <w:sz w:val="20"/>
          <w:szCs w:val="20"/>
        </w:rPr>
        <w:t xml:space="preserve">B. </w:t>
      </w:r>
      <w:r w:rsidRPr="00F76267">
        <w:rPr>
          <w:rFonts w:ascii="Arial" w:eastAsia="Arial" w:hAnsi="Arial" w:cs="Arial"/>
          <w:b/>
          <w:color w:val="000000"/>
          <w:spacing w:val="1"/>
          <w:sz w:val="20"/>
          <w:szCs w:val="20"/>
          <w:u w:val="single"/>
        </w:rPr>
        <w:t>Uprawnienie do skorzystania z pomocy finansowej</w:t>
      </w:r>
      <w:r w:rsidRPr="00F76267">
        <w:rPr>
          <w:rFonts w:ascii="Arial" w:eastAsia="Arial" w:hAnsi="Arial" w:cs="Arial"/>
          <w:color w:val="000000"/>
          <w:spacing w:val="1"/>
          <w:sz w:val="20"/>
          <w:szCs w:val="20"/>
          <w:u w:val="single"/>
        </w:rPr>
        <w:t>.</w:t>
      </w:r>
    </w:p>
    <w:p w:rsidR="007B1896" w:rsidRPr="007F0607" w:rsidRDefault="003E1D21">
      <w:pPr>
        <w:spacing w:before="237" w:after="866" w:line="228" w:lineRule="exact"/>
        <w:ind w:left="576" w:right="216"/>
        <w:jc w:val="both"/>
        <w:textAlignment w:val="baseline"/>
        <w:rPr>
          <w:rFonts w:ascii="Arial" w:eastAsia="Arial" w:hAnsi="Arial" w:cs="Arial"/>
          <w:color w:val="000000"/>
          <w:sz w:val="20"/>
          <w:szCs w:val="20"/>
          <w:lang w:val="pl-PL"/>
        </w:rPr>
      </w:pPr>
      <w:r w:rsidRPr="007F0607">
        <w:rPr>
          <w:rFonts w:ascii="Arial" w:eastAsia="Arial" w:hAnsi="Arial" w:cs="Arial"/>
          <w:color w:val="000000"/>
          <w:sz w:val="20"/>
          <w:szCs w:val="20"/>
          <w:lang w:val="pl-PL"/>
        </w:rPr>
        <w:t xml:space="preserve">Wniosek o uprawnienie do skorzystania z </w:t>
      </w:r>
      <w:r w:rsidRPr="007F0607">
        <w:rPr>
          <w:rFonts w:ascii="Arial" w:eastAsia="Arial" w:hAnsi="Arial" w:cs="Arial"/>
          <w:b/>
          <w:color w:val="000000"/>
          <w:sz w:val="20"/>
          <w:szCs w:val="20"/>
          <w:lang w:val="pl-PL"/>
        </w:rPr>
        <w:t xml:space="preserve">pomocy finansowej będzie </w:t>
      </w:r>
      <w:r w:rsidRPr="007F0607">
        <w:rPr>
          <w:rFonts w:ascii="Arial" w:eastAsia="Arial" w:hAnsi="Arial" w:cs="Arial"/>
          <w:color w:val="000000"/>
          <w:sz w:val="20"/>
          <w:szCs w:val="20"/>
          <w:lang w:val="pl-PL"/>
        </w:rPr>
        <w:t xml:space="preserve">rozpatrywany w przypadku </w:t>
      </w:r>
      <w:r w:rsidRPr="007F0607">
        <w:rPr>
          <w:rFonts w:ascii="Arial" w:eastAsia="Arial" w:hAnsi="Arial" w:cs="Arial"/>
          <w:b/>
          <w:color w:val="000000"/>
          <w:sz w:val="20"/>
          <w:szCs w:val="20"/>
          <w:lang w:val="pl-PL"/>
        </w:rPr>
        <w:t>osób, które są mieszkańcami danego regionu (wymienionego powy</w:t>
      </w:r>
      <w:r w:rsidR="005D0CC6" w:rsidRPr="007F0607">
        <w:rPr>
          <w:rFonts w:ascii="Arial" w:eastAsia="Arial" w:hAnsi="Arial" w:cs="Arial"/>
          <w:b/>
          <w:color w:val="000000"/>
          <w:sz w:val="20"/>
          <w:szCs w:val="20"/>
          <w:lang w:val="pl-PL"/>
        </w:rPr>
        <w:t>z</w:t>
      </w:r>
      <w:r w:rsidRPr="007F0607">
        <w:rPr>
          <w:rFonts w:ascii="Arial" w:eastAsia="Arial" w:hAnsi="Arial" w:cs="Arial"/>
          <w:b/>
          <w:color w:val="000000"/>
          <w:sz w:val="20"/>
          <w:szCs w:val="20"/>
          <w:lang w:val="pl-PL"/>
        </w:rPr>
        <w:t>ej)</w:t>
      </w:r>
      <w:r w:rsidRPr="007F0607">
        <w:rPr>
          <w:rFonts w:ascii="Arial" w:eastAsia="Arial" w:hAnsi="Arial" w:cs="Arial"/>
          <w:color w:val="000000"/>
          <w:sz w:val="20"/>
          <w:szCs w:val="20"/>
          <w:lang w:val="pl-PL"/>
        </w:rPr>
        <w:t xml:space="preserve">, i które </w:t>
      </w:r>
      <w:r w:rsidRPr="007F0607">
        <w:rPr>
          <w:rFonts w:ascii="Arial" w:eastAsia="Arial" w:hAnsi="Arial" w:cs="Arial"/>
          <w:b/>
          <w:color w:val="000000"/>
          <w:sz w:val="20"/>
          <w:szCs w:val="20"/>
          <w:lang w:val="pl-PL"/>
        </w:rPr>
        <w:t xml:space="preserve">są </w:t>
      </w:r>
      <w:r w:rsidRPr="007F0607">
        <w:rPr>
          <w:rFonts w:ascii="Arial" w:eastAsia="Arial" w:hAnsi="Arial" w:cs="Arial"/>
          <w:color w:val="000000"/>
          <w:sz w:val="20"/>
          <w:szCs w:val="20"/>
          <w:lang w:val="pl-PL"/>
        </w:rPr>
        <w:t xml:space="preserve">nieubezpieczone, </w:t>
      </w:r>
      <w:r w:rsidRPr="007F0607">
        <w:rPr>
          <w:rFonts w:ascii="Arial" w:eastAsia="Arial" w:hAnsi="Arial" w:cs="Arial"/>
          <w:b/>
          <w:color w:val="000000"/>
          <w:sz w:val="20"/>
          <w:szCs w:val="20"/>
          <w:lang w:val="pl-PL"/>
        </w:rPr>
        <w:t xml:space="preserve">posiadają </w:t>
      </w:r>
      <w:r w:rsidRPr="007F0607">
        <w:rPr>
          <w:rFonts w:ascii="Arial" w:eastAsia="Arial" w:hAnsi="Arial" w:cs="Arial"/>
          <w:color w:val="000000"/>
          <w:sz w:val="20"/>
          <w:szCs w:val="20"/>
          <w:lang w:val="pl-PL"/>
        </w:rPr>
        <w:t xml:space="preserve">ubezpieczenie </w:t>
      </w:r>
      <w:r w:rsidRPr="007F0607">
        <w:rPr>
          <w:rFonts w:ascii="Arial" w:eastAsia="Arial" w:hAnsi="Arial" w:cs="Arial"/>
          <w:b/>
          <w:color w:val="000000"/>
          <w:sz w:val="20"/>
          <w:szCs w:val="20"/>
          <w:lang w:val="pl-PL"/>
        </w:rPr>
        <w:t xml:space="preserve">w niewystarczającym zakresie, nie są </w:t>
      </w:r>
      <w:r w:rsidRPr="007F0607">
        <w:rPr>
          <w:rFonts w:ascii="Arial" w:eastAsia="Arial" w:hAnsi="Arial" w:cs="Arial"/>
          <w:color w:val="000000"/>
          <w:sz w:val="20"/>
          <w:szCs w:val="20"/>
          <w:lang w:val="pl-PL"/>
        </w:rPr>
        <w:t xml:space="preserve">uprawnione do korzystania z </w:t>
      </w:r>
      <w:r w:rsidRPr="007F0607">
        <w:rPr>
          <w:rFonts w:ascii="Arial" w:eastAsia="Arial" w:hAnsi="Arial" w:cs="Arial"/>
          <w:b/>
          <w:color w:val="000000"/>
          <w:sz w:val="20"/>
          <w:szCs w:val="20"/>
          <w:lang w:val="pl-PL"/>
        </w:rPr>
        <w:t>programów rządowych pokrywających koszty usług</w:t>
      </w:r>
      <w:r w:rsidRPr="007F0607">
        <w:rPr>
          <w:rFonts w:ascii="Arial" w:eastAsia="Arial" w:hAnsi="Arial" w:cs="Arial"/>
          <w:color w:val="000000"/>
          <w:sz w:val="20"/>
          <w:szCs w:val="20"/>
          <w:lang w:val="pl-PL"/>
        </w:rPr>
        <w:t xml:space="preserve">, </w:t>
      </w:r>
      <w:r w:rsidRPr="007F0607">
        <w:rPr>
          <w:rFonts w:ascii="Arial" w:eastAsia="Arial" w:hAnsi="Arial" w:cs="Arial"/>
          <w:b/>
          <w:color w:val="000000"/>
          <w:sz w:val="20"/>
          <w:szCs w:val="20"/>
          <w:lang w:val="pl-PL"/>
        </w:rPr>
        <w:t xml:space="preserve">nie są zdolne do zapłaty za opiekę lub </w:t>
      </w:r>
      <w:r w:rsidRPr="007F0607">
        <w:rPr>
          <w:rFonts w:ascii="Arial" w:eastAsia="Arial" w:hAnsi="Arial" w:cs="Arial"/>
          <w:color w:val="000000"/>
          <w:sz w:val="20"/>
          <w:szCs w:val="20"/>
          <w:lang w:val="pl-PL"/>
        </w:rPr>
        <w:t>wyczerpały</w:t>
      </w:r>
      <w:r w:rsidRPr="007F0607">
        <w:rPr>
          <w:rFonts w:ascii="Arial" w:eastAsia="Arial" w:hAnsi="Arial" w:cs="Arial"/>
          <w:b/>
          <w:color w:val="000000"/>
          <w:sz w:val="20"/>
          <w:szCs w:val="20"/>
          <w:lang w:val="pl-PL"/>
        </w:rPr>
        <w:t xml:space="preserve"> </w:t>
      </w:r>
      <w:r w:rsidR="00B11559" w:rsidRPr="007F0607">
        <w:rPr>
          <w:rFonts w:ascii="Arial" w:eastAsia="Arial" w:hAnsi="Arial" w:cs="Arial"/>
          <w:b/>
          <w:color w:val="000000"/>
          <w:sz w:val="20"/>
          <w:szCs w:val="20"/>
          <w:lang w:val="pl-PL"/>
        </w:rPr>
        <w:t>s</w:t>
      </w:r>
      <w:r w:rsidRPr="007F0607">
        <w:rPr>
          <w:rFonts w:ascii="Arial" w:eastAsia="Arial" w:hAnsi="Arial" w:cs="Arial"/>
          <w:b/>
          <w:color w:val="000000"/>
          <w:sz w:val="20"/>
          <w:szCs w:val="20"/>
          <w:lang w:val="pl-PL"/>
        </w:rPr>
        <w:t>wiadczenia przysługujące na dane usługi.</w:t>
      </w:r>
    </w:p>
    <w:p w:rsidR="007B1896" w:rsidRPr="007F0607" w:rsidRDefault="007B1896">
      <w:pPr>
        <w:spacing w:before="237" w:after="866" w:line="228" w:lineRule="exact"/>
        <w:rPr>
          <w:rFonts w:ascii="Arial" w:hAnsi="Arial" w:cs="Arial"/>
          <w:sz w:val="20"/>
          <w:szCs w:val="20"/>
          <w:lang w:val="pl-PL"/>
        </w:rPr>
        <w:sectPr w:rsidR="007B1896" w:rsidRPr="007F0607">
          <w:pgSz w:w="12240" w:h="15840"/>
          <w:pgMar w:top="1220" w:right="1208" w:bottom="544" w:left="1592" w:header="720" w:footer="720" w:gutter="0"/>
          <w:cols w:space="720"/>
        </w:sectPr>
      </w:pPr>
    </w:p>
    <w:p w:rsidR="007B1896" w:rsidRPr="007F0607" w:rsidRDefault="003E1D21">
      <w:pPr>
        <w:tabs>
          <w:tab w:val="right" w:pos="9360"/>
        </w:tabs>
        <w:spacing w:before="118" w:line="243" w:lineRule="exact"/>
        <w:textAlignment w:val="baseline"/>
        <w:rPr>
          <w:rFonts w:ascii="Arial" w:eastAsia="Cambria" w:hAnsi="Arial" w:cs="Arial"/>
          <w:b/>
          <w:color w:val="000000"/>
          <w:sz w:val="20"/>
          <w:szCs w:val="20"/>
          <w:lang w:val="pl-PL"/>
        </w:rPr>
      </w:pPr>
      <w:r w:rsidRPr="00F76267">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page">
                  <wp:posOffset>890905</wp:posOffset>
                </wp:positionH>
                <wp:positionV relativeFrom="page">
                  <wp:posOffset>9232265</wp:posOffset>
                </wp:positionV>
                <wp:extent cx="5995035"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D193E" id="Line 1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726.95pt" to="542.2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WAHgIAADYEAAAOAAAAZHJzL2Uyb0RvYy54bWysU02P2jAQvVfqf7Byh3wQUogIqyqBXrYt&#10;0m5/gLEdYtWxLdsQUNX/3rEhiG0vVdWLM45nnt+beV49nXuBTsxYrmQVpdMkQkwSRbk8VNG31+1k&#10;ESHrsKRYKMmq6MJs9LR+/2416JJlqlOCMoMARNpy0FXUOafLOLakYz22U6WZhMNWmR472JpDTA0e&#10;AL0XcZYkRTwoQ7VRhFkLf5vrYbQO+G3LiPvatpY5JKoIuLmwmrDu/RqvV7g8GKw7Tm408D+w6DGX&#10;cOkdqsEOo6Phf0D1nBhlVeumRPWxaltOWNAAatLkNzUvHdYsaIHmWH1vk/1/sOTLaWcQpzA7aI/E&#10;PczomUuGYAu9GbQtIaWWO+PVkbN80c+KfLdIqrrD8sACx9eLhrrUV8RvSvzGarhhP3xWFHLw0anQ&#10;qHNreg8JLUDnMI/LfR7s7BCBn/Plcp7M5hEi41mMy7FQG+s+MdUjH1SRANIBGJ+erfNEcDmm+Huk&#10;2nIhwriFREMVFcmyAMmk1yCe7kUotkpw6hN9iTWHfS0MOmEwT5FmsywLCuHkMc2oo6QBuGOYbm6x&#10;w1xcYyAipMcDWUDtFl3d8WOZLDeLzSKf5FmxmeRJ00w+but8UmzTD/Nm1tR1k/701NK87DilTHp2&#10;o1PT/O+ccHszV4/dvXpvSfwWPfQOyI7fQDrM1Y/yaoq9opedGecN5gzJt4fk3f+4h/jxua9/AQAA&#10;//8DAFBLAwQUAAYACAAAACEAMO4RE98AAAAOAQAADwAAAGRycy9kb3ducmV2LnhtbEyPzU7DMBCE&#10;70i8g7VI3KgNDVUa4lSAyq2VSqFw3cbbJMI/Uew04e1xDghuO7uj2W/y1Wg0O1PnG2cl3M4EMLKl&#10;U42tJLy/vdykwHxAq1A7SxK+ycOquLzIMVNusK903oeKxRDrM5RQh9BmnPuyJoN+5lqy8XZyncEQ&#10;ZVdx1eEQw43md0IsuMHGxg81tvRcU/m1742Ezck9HT7SXh/Ccr1Y43b3udkOUl5fjY8PwAKN4c8M&#10;E35EhyIyHV1vlWc66kTMo3Ua7udLYJNFpEkC7Pi740XO/9cofgAAAP//AwBQSwECLQAUAAYACAAA&#10;ACEAtoM4kv4AAADhAQAAEwAAAAAAAAAAAAAAAAAAAAAAW0NvbnRlbnRfVHlwZXNdLnhtbFBLAQIt&#10;ABQABgAIAAAAIQA4/SH/1gAAAJQBAAALAAAAAAAAAAAAAAAAAC8BAABfcmVscy8ucmVsc1BLAQIt&#10;ABQABgAIAAAAIQDN9KWAHgIAADYEAAAOAAAAAAAAAAAAAAAAAC4CAABkcnMvZTJvRG9jLnhtbFBL&#10;AQItABQABgAIAAAAIQAw7hET3wAAAA4BAAAPAAAAAAAAAAAAAAAAAHgEAABkcnMvZG93bnJldi54&#10;bWxQSwUGAAAAAAQABADzAAAAhAUAAAAA&#10;" strokecolor="#612322" strokeweight="4.8pt">
                <v:stroke linestyle="thinThin"/>
                <w10:wrap anchorx="page" anchory="page"/>
              </v:line>
            </w:pict>
          </mc:Fallback>
        </mc:AlternateContent>
      </w:r>
      <w:r w:rsidRPr="007F0607">
        <w:rPr>
          <w:rFonts w:ascii="Arial" w:eastAsia="Cambria" w:hAnsi="Arial" w:cs="Arial"/>
          <w:b/>
          <w:color w:val="000000"/>
          <w:sz w:val="20"/>
          <w:szCs w:val="20"/>
          <w:lang w:val="pl-PL"/>
        </w:rPr>
        <w:t>Polityka oraz procedury pomocy fina</w:t>
      </w:r>
      <w:r w:rsidR="00226736" w:rsidRPr="007F0607">
        <w:rPr>
          <w:rFonts w:ascii="Arial" w:eastAsia="Cambria" w:hAnsi="Arial" w:cs="Arial"/>
          <w:b/>
          <w:color w:val="000000"/>
          <w:sz w:val="20"/>
          <w:szCs w:val="20"/>
          <w:lang w:val="pl-PL"/>
        </w:rPr>
        <w:t>nsowej obowiązujące od 03/27/2019</w:t>
      </w:r>
      <w:r w:rsidRPr="007F0607">
        <w:rPr>
          <w:rFonts w:ascii="Arial" w:eastAsia="Cambria" w:hAnsi="Arial" w:cs="Arial"/>
          <w:b/>
          <w:color w:val="000000"/>
          <w:sz w:val="20"/>
          <w:szCs w:val="20"/>
          <w:lang w:val="pl-PL"/>
        </w:rPr>
        <w:tab/>
        <w:t>Strona 5</w:t>
      </w:r>
    </w:p>
    <w:p w:rsidR="007B1896" w:rsidRPr="007F0607" w:rsidRDefault="007B1896">
      <w:pPr>
        <w:rPr>
          <w:rFonts w:ascii="Arial" w:hAnsi="Arial" w:cs="Arial"/>
          <w:sz w:val="20"/>
          <w:szCs w:val="20"/>
          <w:lang w:val="pl-PL"/>
        </w:rPr>
        <w:sectPr w:rsidR="007B1896" w:rsidRPr="007F0607">
          <w:type w:val="continuous"/>
          <w:pgSz w:w="12240" w:h="15840"/>
          <w:pgMar w:top="1220" w:right="1397" w:bottom="544" w:left="1403" w:header="720" w:footer="720" w:gutter="0"/>
          <w:cols w:space="720"/>
        </w:sectPr>
      </w:pPr>
    </w:p>
    <w:p w:rsidR="007B1896" w:rsidRPr="007F0607" w:rsidRDefault="003E1D21">
      <w:pPr>
        <w:spacing w:before="11" w:line="230" w:lineRule="exact"/>
        <w:ind w:left="576" w:right="216"/>
        <w:jc w:val="both"/>
        <w:textAlignment w:val="baseline"/>
        <w:rPr>
          <w:rFonts w:ascii="Arial" w:eastAsia="Arial" w:hAnsi="Arial"/>
          <w:color w:val="000000"/>
          <w:spacing w:val="1"/>
          <w:sz w:val="20"/>
          <w:szCs w:val="20"/>
          <w:lang w:val="pl-PL"/>
        </w:rPr>
      </w:pPr>
      <w:r w:rsidRPr="007F0607">
        <w:rPr>
          <w:rFonts w:ascii="Arial" w:eastAsia="Arial" w:hAnsi="Arial"/>
          <w:color w:val="000000"/>
          <w:spacing w:val="1"/>
          <w:sz w:val="20"/>
          <w:szCs w:val="20"/>
          <w:lang w:val="pl-PL"/>
        </w:rPr>
        <w:t xml:space="preserve">Przyznawanie pomocy finansowej będzie odbywać </w:t>
      </w:r>
      <w:r w:rsidR="00B11559" w:rsidRPr="007F0607">
        <w:rPr>
          <w:rFonts w:ascii="Arial" w:eastAsia="Arial" w:hAnsi="Arial"/>
          <w:color w:val="000000"/>
          <w:spacing w:val="1"/>
          <w:sz w:val="20"/>
          <w:szCs w:val="20"/>
          <w:lang w:val="pl-PL"/>
        </w:rPr>
        <w:t xml:space="preserve">sie </w:t>
      </w:r>
      <w:r w:rsidRPr="007F0607">
        <w:rPr>
          <w:rFonts w:ascii="Arial" w:eastAsia="Arial" w:hAnsi="Arial"/>
          <w:color w:val="000000"/>
          <w:spacing w:val="1"/>
          <w:sz w:val="20"/>
          <w:szCs w:val="20"/>
          <w:lang w:val="pl-PL"/>
        </w:rPr>
        <w:t>na podstawie indywidualnej oceny potrzeb finansowych zgodnie z niniejszą polityką bez względu na wiek, płeć, rasę, kolor skóry, pochodzenie, wyznanie, status społeczny lub imigracyjny, orientację seksualną, to</w:t>
      </w:r>
      <w:r w:rsidR="00B11559" w:rsidRPr="007F0607">
        <w:rPr>
          <w:rFonts w:ascii="Arial" w:eastAsia="Arial" w:hAnsi="Arial"/>
          <w:color w:val="000000"/>
          <w:spacing w:val="1"/>
          <w:sz w:val="20"/>
          <w:szCs w:val="20"/>
          <w:lang w:val="pl-PL"/>
        </w:rPr>
        <w:t>z</w:t>
      </w:r>
      <w:r w:rsidRPr="007F0607">
        <w:rPr>
          <w:rFonts w:ascii="Arial" w:eastAsia="Arial" w:hAnsi="Arial"/>
          <w:color w:val="000000"/>
          <w:spacing w:val="1"/>
          <w:sz w:val="20"/>
          <w:szCs w:val="20"/>
          <w:lang w:val="pl-PL"/>
        </w:rPr>
        <w:t>samość płciową, stan cywilny czy te</w:t>
      </w:r>
      <w:r w:rsidR="00B11559" w:rsidRPr="007F0607">
        <w:rPr>
          <w:rFonts w:ascii="Arial" w:eastAsia="Arial" w:hAnsi="Arial"/>
          <w:color w:val="000000"/>
          <w:spacing w:val="1"/>
          <w:sz w:val="20"/>
          <w:szCs w:val="20"/>
          <w:lang w:val="pl-PL"/>
        </w:rPr>
        <w:t>z</w:t>
      </w:r>
      <w:r w:rsidRPr="007F0607">
        <w:rPr>
          <w:rFonts w:ascii="Arial" w:eastAsia="Arial" w:hAnsi="Arial"/>
          <w:color w:val="000000"/>
          <w:spacing w:val="1"/>
          <w:sz w:val="20"/>
          <w:szCs w:val="20"/>
          <w:lang w:val="pl-PL"/>
        </w:rPr>
        <w:t xml:space="preserve"> stopień niepełnosprawności fizycznej lub psychicznej wnioskodawcy.</w:t>
      </w:r>
    </w:p>
    <w:p w:rsidR="007B1896" w:rsidRPr="007F0607" w:rsidRDefault="003E1D21">
      <w:pPr>
        <w:spacing w:before="233" w:line="230" w:lineRule="exact"/>
        <w:ind w:left="576" w:right="216"/>
        <w:jc w:val="both"/>
        <w:textAlignment w:val="baseline"/>
        <w:rPr>
          <w:rFonts w:ascii="Arial" w:eastAsia="Arial" w:hAnsi="Arial"/>
          <w:color w:val="000000"/>
          <w:sz w:val="20"/>
          <w:szCs w:val="20"/>
          <w:lang w:val="pl-PL"/>
        </w:rPr>
      </w:pPr>
      <w:r w:rsidRPr="007F0607">
        <w:rPr>
          <w:rFonts w:ascii="Arial" w:eastAsia="Arial" w:hAnsi="Arial"/>
          <w:color w:val="000000"/>
          <w:sz w:val="20"/>
          <w:szCs w:val="20"/>
          <w:lang w:val="pl-PL"/>
        </w:rPr>
        <w:t>Korzystanie z FAP (a) mo</w:t>
      </w:r>
      <w:r w:rsidR="00972DEC" w:rsidRPr="007F0607">
        <w:rPr>
          <w:rFonts w:ascii="Arial" w:eastAsia="Arial" w:hAnsi="Arial"/>
          <w:color w:val="000000"/>
          <w:sz w:val="20"/>
          <w:szCs w:val="20"/>
          <w:lang w:val="pl-PL"/>
        </w:rPr>
        <w:t>ze być uwarunkowane sklonnosci</w:t>
      </w:r>
      <w:r w:rsidR="00972DEC" w:rsidRPr="007F0607">
        <w:rPr>
          <w:rFonts w:ascii="Arial" w:eastAsia="Arial" w:hAnsi="Arial" w:cs="Arial"/>
          <w:color w:val="000000"/>
          <w:sz w:val="20"/>
          <w:szCs w:val="20"/>
          <w:lang w:val="pl-PL"/>
        </w:rPr>
        <w:t>ą</w:t>
      </w:r>
      <w:r w:rsidRPr="007F0607">
        <w:rPr>
          <w:rFonts w:ascii="Arial" w:eastAsia="Arial" w:hAnsi="Arial"/>
          <w:color w:val="000000"/>
          <w:sz w:val="20"/>
          <w:szCs w:val="20"/>
          <w:lang w:val="pl-PL"/>
        </w:rPr>
        <w:t xml:space="preserve"> pacjenta do zło</w:t>
      </w:r>
      <w:r w:rsidR="00B11559" w:rsidRPr="007F0607">
        <w:rPr>
          <w:rFonts w:ascii="Arial" w:eastAsia="Arial" w:hAnsi="Arial"/>
          <w:color w:val="000000"/>
          <w:sz w:val="20"/>
          <w:szCs w:val="20"/>
          <w:lang w:val="pl-PL"/>
        </w:rPr>
        <w:t>z</w:t>
      </w:r>
      <w:r w:rsidRPr="007F0607">
        <w:rPr>
          <w:rFonts w:ascii="Arial" w:eastAsia="Arial" w:hAnsi="Arial"/>
          <w:color w:val="000000"/>
          <w:sz w:val="20"/>
          <w:szCs w:val="20"/>
          <w:lang w:val="pl-PL"/>
        </w:rPr>
        <w:t>enia wniosku o ubezpieczenie Medicaid lub inny program ubezpieczeń</w:t>
      </w:r>
      <w:r w:rsidR="00B11559" w:rsidRPr="007F0607">
        <w:rPr>
          <w:rFonts w:ascii="Arial" w:eastAsia="Arial" w:hAnsi="Arial"/>
          <w:color w:val="000000"/>
          <w:sz w:val="20"/>
          <w:szCs w:val="20"/>
          <w:lang w:val="pl-PL"/>
        </w:rPr>
        <w:t xml:space="preserve"> publicznych, do kto</w:t>
      </w:r>
      <w:r w:rsidRPr="007F0607">
        <w:rPr>
          <w:rFonts w:ascii="Arial" w:eastAsia="Arial" w:hAnsi="Arial"/>
          <w:color w:val="000000"/>
          <w:sz w:val="20"/>
          <w:szCs w:val="20"/>
          <w:lang w:val="pl-PL"/>
        </w:rPr>
        <w:t>rych pacjent mo</w:t>
      </w:r>
      <w:r w:rsidR="00B11559" w:rsidRPr="007F0607">
        <w:rPr>
          <w:rFonts w:ascii="Arial" w:eastAsia="Arial" w:hAnsi="Arial"/>
          <w:color w:val="000000"/>
          <w:sz w:val="20"/>
          <w:szCs w:val="20"/>
          <w:lang w:val="pl-PL"/>
        </w:rPr>
        <w:t>z</w:t>
      </w:r>
      <w:r w:rsidRPr="007F0607">
        <w:rPr>
          <w:rFonts w:ascii="Arial" w:eastAsia="Arial" w:hAnsi="Arial"/>
          <w:color w:val="000000"/>
          <w:sz w:val="20"/>
          <w:szCs w:val="20"/>
          <w:lang w:val="pl-PL"/>
        </w:rPr>
        <w:t>e być uprawniony w oparciu o ocenę North</w:t>
      </w:r>
      <w:r w:rsidR="00B11559" w:rsidRPr="007F0607">
        <w:rPr>
          <w:rFonts w:ascii="Arial" w:eastAsia="Arial" w:hAnsi="Arial"/>
          <w:color w:val="000000"/>
          <w:sz w:val="20"/>
          <w:szCs w:val="20"/>
          <w:lang w:val="pl-PL"/>
        </w:rPr>
        <w:t>well Health i (b) podjęciem wspo</w:t>
      </w:r>
      <w:r w:rsidRPr="007F0607">
        <w:rPr>
          <w:rFonts w:ascii="Arial" w:eastAsia="Arial" w:hAnsi="Arial"/>
          <w:color w:val="000000"/>
          <w:sz w:val="20"/>
          <w:szCs w:val="20"/>
          <w:lang w:val="pl-PL"/>
        </w:rPr>
        <w:t>łpracy przez pacjenta w celu spełnienia wszystkich wymagania dot. wniosku Northwell Health, w tym ujawnienie danych osobowych i informacji o sytuacji finansowej oraz innych informacji niezbędnych do określenia potrzeb finansowych.</w:t>
      </w:r>
    </w:p>
    <w:p w:rsidR="007B1896" w:rsidRPr="00B11559" w:rsidRDefault="003E1D21">
      <w:pPr>
        <w:spacing w:before="232" w:line="229" w:lineRule="exact"/>
        <w:ind w:left="576"/>
        <w:textAlignment w:val="baseline"/>
        <w:rPr>
          <w:rFonts w:ascii="Arial" w:eastAsia="Arial" w:hAnsi="Arial"/>
          <w:color w:val="000000"/>
          <w:sz w:val="20"/>
          <w:szCs w:val="20"/>
        </w:rPr>
      </w:pPr>
      <w:r w:rsidRPr="00B11559">
        <w:rPr>
          <w:rFonts w:ascii="Arial" w:eastAsia="Arial" w:hAnsi="Arial"/>
          <w:color w:val="000000"/>
          <w:sz w:val="20"/>
          <w:szCs w:val="20"/>
        </w:rPr>
        <w:t>Podczas rozpatrywania wniosków FAP Northwell Health zastrzega sobie prawo do:</w:t>
      </w:r>
    </w:p>
    <w:p w:rsidR="007B1896" w:rsidRPr="00B11559" w:rsidRDefault="003E1D21">
      <w:pPr>
        <w:numPr>
          <w:ilvl w:val="0"/>
          <w:numId w:val="4"/>
        </w:numPr>
        <w:tabs>
          <w:tab w:val="clear" w:pos="360"/>
          <w:tab w:val="left" w:pos="1656"/>
        </w:tabs>
        <w:spacing w:before="226" w:line="230" w:lineRule="exact"/>
        <w:ind w:left="1656" w:right="216" w:hanging="360"/>
        <w:jc w:val="both"/>
        <w:textAlignment w:val="baseline"/>
        <w:rPr>
          <w:rFonts w:ascii="Arial" w:eastAsia="Arial" w:hAnsi="Arial"/>
          <w:color w:val="000000"/>
          <w:sz w:val="20"/>
          <w:szCs w:val="20"/>
        </w:rPr>
      </w:pPr>
      <w:r w:rsidRPr="00B11559">
        <w:rPr>
          <w:rFonts w:ascii="Arial" w:eastAsia="Arial" w:hAnsi="Arial"/>
          <w:color w:val="000000"/>
          <w:sz w:val="20"/>
          <w:szCs w:val="20"/>
        </w:rPr>
        <w:t>Rozpatrywania uprawnień do uzyskania pomocy finansowej w dowolnym momencie, zarówno przed, jak i po wykonaniu usług i/lub w dowolnym momencie procesu fakturowania i windykacji;</w:t>
      </w:r>
    </w:p>
    <w:p w:rsidR="007B1896" w:rsidRDefault="003E1D21">
      <w:pPr>
        <w:numPr>
          <w:ilvl w:val="0"/>
          <w:numId w:val="4"/>
        </w:numPr>
        <w:tabs>
          <w:tab w:val="clear" w:pos="360"/>
          <w:tab w:val="left" w:pos="1656"/>
        </w:tabs>
        <w:spacing w:before="233" w:line="230" w:lineRule="exact"/>
        <w:ind w:left="1656" w:right="216" w:hanging="360"/>
        <w:jc w:val="both"/>
        <w:textAlignment w:val="baseline"/>
        <w:rPr>
          <w:rFonts w:ascii="Arial" w:eastAsia="Arial" w:hAnsi="Arial"/>
          <w:color w:val="000000"/>
          <w:sz w:val="20"/>
        </w:rPr>
      </w:pPr>
      <w:r w:rsidRPr="00B11559">
        <w:rPr>
          <w:rFonts w:ascii="Arial" w:eastAsia="Arial" w:hAnsi="Arial"/>
          <w:color w:val="000000"/>
          <w:sz w:val="20"/>
          <w:szCs w:val="20"/>
        </w:rPr>
        <w:t>Żądania zło</w:t>
      </w:r>
      <w:r w:rsidR="00B11559">
        <w:rPr>
          <w:rFonts w:ascii="Arial" w:eastAsia="Arial" w:hAnsi="Arial"/>
          <w:color w:val="000000"/>
          <w:sz w:val="20"/>
          <w:szCs w:val="20"/>
        </w:rPr>
        <w:t>z</w:t>
      </w:r>
      <w:r w:rsidRPr="00B11559">
        <w:rPr>
          <w:rFonts w:ascii="Arial" w:eastAsia="Arial" w:hAnsi="Arial"/>
          <w:color w:val="000000"/>
          <w:sz w:val="20"/>
          <w:szCs w:val="20"/>
        </w:rPr>
        <w:t>enia wniosku o uprawnienie do pomocy finansowej przy ka</w:t>
      </w:r>
      <w:r w:rsidR="00B11559">
        <w:rPr>
          <w:rFonts w:ascii="Arial" w:eastAsia="Arial" w:hAnsi="Arial"/>
          <w:color w:val="000000"/>
          <w:sz w:val="20"/>
          <w:szCs w:val="20"/>
        </w:rPr>
        <w:t>z</w:t>
      </w:r>
      <w:r w:rsidRPr="00B11559">
        <w:rPr>
          <w:rFonts w:ascii="Arial" w:eastAsia="Arial" w:hAnsi="Arial"/>
          <w:color w:val="000000"/>
          <w:sz w:val="20"/>
          <w:szCs w:val="20"/>
        </w:rPr>
        <w:t>dorazowej</w:t>
      </w:r>
      <w:r>
        <w:rPr>
          <w:rFonts w:ascii="Arial" w:eastAsia="Arial" w:hAnsi="Arial"/>
          <w:color w:val="000000"/>
          <w:sz w:val="20"/>
        </w:rPr>
        <w:t xml:space="preserve"> wizycie lub przyjęciu do placówki Northwell;</w:t>
      </w:r>
    </w:p>
    <w:p w:rsidR="007B1896" w:rsidRDefault="003E1D21">
      <w:pPr>
        <w:numPr>
          <w:ilvl w:val="0"/>
          <w:numId w:val="4"/>
        </w:numPr>
        <w:tabs>
          <w:tab w:val="clear" w:pos="360"/>
          <w:tab w:val="left" w:pos="1656"/>
        </w:tabs>
        <w:spacing w:before="230" w:line="230" w:lineRule="exact"/>
        <w:ind w:left="1656" w:right="216" w:hanging="360"/>
        <w:jc w:val="both"/>
        <w:textAlignment w:val="baseline"/>
        <w:rPr>
          <w:rFonts w:ascii="Arial" w:eastAsia="Arial" w:hAnsi="Arial"/>
          <w:color w:val="000000"/>
          <w:sz w:val="20"/>
        </w:rPr>
      </w:pPr>
      <w:r>
        <w:rPr>
          <w:rFonts w:ascii="Arial" w:eastAsia="Arial" w:hAnsi="Arial"/>
          <w:color w:val="000000"/>
          <w:sz w:val="20"/>
        </w:rPr>
        <w:t>Dokonywania zmian w przypadku jakichkolwiek trudności w dowolnym aspekcie Polityki pomocy finansowej;</w:t>
      </w:r>
    </w:p>
    <w:p w:rsidR="007B1896" w:rsidRDefault="003E1D21">
      <w:pPr>
        <w:numPr>
          <w:ilvl w:val="0"/>
          <w:numId w:val="4"/>
        </w:numPr>
        <w:tabs>
          <w:tab w:val="clear" w:pos="360"/>
          <w:tab w:val="left" w:pos="1656"/>
        </w:tabs>
        <w:spacing w:before="227" w:line="230" w:lineRule="exact"/>
        <w:ind w:left="1656" w:right="216" w:hanging="360"/>
        <w:jc w:val="both"/>
        <w:textAlignment w:val="baseline"/>
        <w:rPr>
          <w:rFonts w:ascii="Arial" w:eastAsia="Arial" w:hAnsi="Arial"/>
          <w:color w:val="000000"/>
          <w:sz w:val="20"/>
        </w:rPr>
      </w:pPr>
      <w:r>
        <w:rPr>
          <w:rFonts w:ascii="Arial" w:eastAsia="Arial" w:hAnsi="Arial"/>
          <w:color w:val="000000"/>
          <w:sz w:val="20"/>
        </w:rPr>
        <w:t>Stosowania postanowień ni</w:t>
      </w:r>
      <w:r w:rsidR="00B11559">
        <w:rPr>
          <w:rFonts w:ascii="Arial" w:eastAsia="Arial" w:hAnsi="Arial"/>
          <w:color w:val="000000"/>
          <w:sz w:val="20"/>
        </w:rPr>
        <w:t>niejszej polityki wobec pacjento</w:t>
      </w:r>
      <w:r>
        <w:rPr>
          <w:rFonts w:ascii="Arial" w:eastAsia="Arial" w:hAnsi="Arial"/>
          <w:color w:val="000000"/>
          <w:sz w:val="20"/>
        </w:rPr>
        <w:t>w</w:t>
      </w:r>
      <w:r w:rsidR="00B11559">
        <w:rPr>
          <w:rFonts w:ascii="Arial" w:eastAsia="Arial" w:hAnsi="Arial"/>
          <w:color w:val="000000"/>
          <w:sz w:val="20"/>
        </w:rPr>
        <w:t xml:space="preserve"> mieszkających poza regionem gło</w:t>
      </w:r>
      <w:r>
        <w:rPr>
          <w:rFonts w:ascii="Arial" w:eastAsia="Arial" w:hAnsi="Arial"/>
          <w:color w:val="000000"/>
          <w:sz w:val="20"/>
        </w:rPr>
        <w:t>wnym w odniesieniu do ka</w:t>
      </w:r>
      <w:r w:rsidR="00B11559">
        <w:rPr>
          <w:rFonts w:ascii="Arial" w:eastAsia="Arial" w:hAnsi="Arial"/>
          <w:color w:val="000000"/>
          <w:sz w:val="21"/>
        </w:rPr>
        <w:t>z</w:t>
      </w:r>
      <w:r w:rsidR="00B11559">
        <w:rPr>
          <w:rFonts w:ascii="Arial" w:eastAsia="Arial" w:hAnsi="Arial"/>
          <w:color w:val="000000"/>
          <w:sz w:val="20"/>
        </w:rPr>
        <w:t>dej placo</w:t>
      </w:r>
      <w:r>
        <w:rPr>
          <w:rFonts w:ascii="Arial" w:eastAsia="Arial" w:hAnsi="Arial"/>
          <w:color w:val="000000"/>
          <w:sz w:val="20"/>
        </w:rPr>
        <w:t>wki szpitala zgodnie z wytycznymi departamentu NYSDOH; oraz</w:t>
      </w:r>
    </w:p>
    <w:p w:rsidR="007B1896" w:rsidRDefault="003E1D21">
      <w:pPr>
        <w:numPr>
          <w:ilvl w:val="0"/>
          <w:numId w:val="4"/>
        </w:numPr>
        <w:tabs>
          <w:tab w:val="clear" w:pos="360"/>
          <w:tab w:val="left" w:pos="1656"/>
        </w:tabs>
        <w:spacing w:before="232" w:line="230" w:lineRule="exact"/>
        <w:ind w:left="1656" w:right="216" w:hanging="360"/>
        <w:jc w:val="both"/>
        <w:textAlignment w:val="baseline"/>
        <w:rPr>
          <w:rFonts w:ascii="Arial" w:eastAsia="Arial" w:hAnsi="Arial"/>
          <w:color w:val="000000"/>
          <w:sz w:val="20"/>
        </w:rPr>
      </w:pPr>
      <w:r>
        <w:rPr>
          <w:rFonts w:ascii="Arial" w:eastAsia="Arial" w:hAnsi="Arial"/>
          <w:color w:val="000000"/>
          <w:sz w:val="20"/>
        </w:rPr>
        <w:t xml:space="preserve">Wykorzystania </w:t>
      </w:r>
      <w:r w:rsidR="00B11559">
        <w:rPr>
          <w:rFonts w:ascii="Arial" w:eastAsia="Arial" w:hAnsi="Arial"/>
          <w:color w:val="000000"/>
          <w:sz w:val="20"/>
        </w:rPr>
        <w:t>informacji uzyskanych ze źro</w:t>
      </w:r>
      <w:r>
        <w:rPr>
          <w:rFonts w:ascii="Arial" w:eastAsia="Arial" w:hAnsi="Arial"/>
          <w:color w:val="000000"/>
          <w:sz w:val="20"/>
        </w:rPr>
        <w:t>deł zewnętrznych w celu weryfikacji dotyczącej wielkości rodziny i dochodu.</w:t>
      </w:r>
    </w:p>
    <w:p w:rsidR="007B1896" w:rsidRPr="007F0607" w:rsidRDefault="003E1D21">
      <w:pPr>
        <w:spacing w:before="233" w:after="207" w:line="230" w:lineRule="exact"/>
        <w:ind w:left="576" w:right="216"/>
        <w:jc w:val="both"/>
        <w:textAlignment w:val="baseline"/>
        <w:rPr>
          <w:rFonts w:ascii="Arial" w:eastAsia="Arial" w:hAnsi="Arial"/>
          <w:color w:val="000000"/>
          <w:sz w:val="20"/>
          <w:szCs w:val="20"/>
          <w:lang w:val="pl-PL"/>
        </w:rPr>
      </w:pPr>
      <w:r w:rsidRPr="007F0607">
        <w:rPr>
          <w:rFonts w:ascii="Arial" w:eastAsia="Arial" w:hAnsi="Arial"/>
          <w:color w:val="000000"/>
          <w:sz w:val="20"/>
          <w:lang w:val="pl-PL"/>
        </w:rPr>
        <w:t xml:space="preserve">Uprawnienie do uczestnictwa w programie przyznawane jest na </w:t>
      </w:r>
      <w:r w:rsidRPr="007F0607">
        <w:rPr>
          <w:rFonts w:ascii="Arial" w:eastAsia="Arial" w:hAnsi="Arial"/>
          <w:color w:val="000000"/>
          <w:sz w:val="20"/>
          <w:szCs w:val="20"/>
          <w:lang w:val="pl-PL"/>
        </w:rPr>
        <w:t>podstawie bie</w:t>
      </w:r>
      <w:r w:rsidR="00B11559" w:rsidRPr="007F0607">
        <w:rPr>
          <w:rFonts w:ascii="Arial" w:eastAsia="Arial" w:hAnsi="Arial"/>
          <w:color w:val="000000"/>
          <w:sz w:val="20"/>
          <w:szCs w:val="20"/>
          <w:lang w:val="pl-PL"/>
        </w:rPr>
        <w:t>z</w:t>
      </w:r>
      <w:r w:rsidRPr="007F0607">
        <w:rPr>
          <w:rFonts w:ascii="Arial" w:eastAsia="Arial" w:hAnsi="Arial"/>
          <w:color w:val="000000"/>
          <w:sz w:val="20"/>
          <w:szCs w:val="20"/>
          <w:lang w:val="pl-PL"/>
        </w:rPr>
        <w:t>ących dochodów</w:t>
      </w:r>
      <w:r w:rsidRPr="007F0607">
        <w:rPr>
          <w:rFonts w:ascii="Arial" w:eastAsia="Arial" w:hAnsi="Arial"/>
          <w:color w:val="000000"/>
          <w:sz w:val="20"/>
          <w:lang w:val="pl-PL"/>
        </w:rPr>
        <w:t xml:space="preserve"> danej rodziny i przysługuje osobom, w przypadku których dochód przypadający na gospodarstwo domowe jest mniejszy </w:t>
      </w:r>
      <w:r w:rsidRPr="007F0607">
        <w:rPr>
          <w:rFonts w:ascii="Arial" w:eastAsia="Arial" w:hAnsi="Arial"/>
          <w:color w:val="000000"/>
          <w:sz w:val="20"/>
          <w:szCs w:val="20"/>
          <w:lang w:val="pl-PL"/>
        </w:rPr>
        <w:t>ni</w:t>
      </w:r>
      <w:r w:rsidR="00A674E5" w:rsidRPr="007F0607">
        <w:rPr>
          <w:rFonts w:ascii="Arial" w:eastAsia="Arial" w:hAnsi="Arial"/>
          <w:color w:val="000000"/>
          <w:sz w:val="20"/>
          <w:szCs w:val="20"/>
          <w:lang w:val="pl-PL"/>
        </w:rPr>
        <w:t>z</w:t>
      </w:r>
      <w:r w:rsidRPr="007F0607">
        <w:rPr>
          <w:rFonts w:ascii="Arial" w:eastAsia="Arial" w:hAnsi="Arial"/>
          <w:color w:val="000000"/>
          <w:sz w:val="20"/>
          <w:szCs w:val="20"/>
          <w:lang w:val="pl-PL"/>
        </w:rPr>
        <w:t xml:space="preserve"> zestawiono poni</w:t>
      </w:r>
      <w:r w:rsidR="00A674E5" w:rsidRPr="007F0607">
        <w:rPr>
          <w:rFonts w:ascii="Arial" w:eastAsia="Arial" w:hAnsi="Arial"/>
          <w:color w:val="000000"/>
          <w:sz w:val="20"/>
          <w:szCs w:val="20"/>
          <w:lang w:val="pl-PL"/>
        </w:rPr>
        <w:t>z</w:t>
      </w:r>
      <w:r w:rsidRPr="007F0607">
        <w:rPr>
          <w:rFonts w:ascii="Arial" w:eastAsia="Arial" w:hAnsi="Arial"/>
          <w:color w:val="000000"/>
          <w:sz w:val="20"/>
          <w:szCs w:val="20"/>
          <w:lang w:val="pl-PL"/>
        </w:rPr>
        <w:t>ej.</w:t>
      </w:r>
    </w:p>
    <w:tbl>
      <w:tblPr>
        <w:tblW w:w="0" w:type="auto"/>
        <w:tblInd w:w="894" w:type="dxa"/>
        <w:tblLayout w:type="fixed"/>
        <w:tblCellMar>
          <w:left w:w="0" w:type="dxa"/>
          <w:right w:w="0" w:type="dxa"/>
        </w:tblCellMar>
        <w:tblLook w:val="04A0" w:firstRow="1" w:lastRow="0" w:firstColumn="1" w:lastColumn="0" w:noHBand="0" w:noVBand="1"/>
      </w:tblPr>
      <w:tblGrid>
        <w:gridCol w:w="3667"/>
        <w:gridCol w:w="2453"/>
        <w:gridCol w:w="20"/>
        <w:gridCol w:w="2000"/>
      </w:tblGrid>
      <w:tr w:rsidR="007B1896">
        <w:trPr>
          <w:trHeight w:hRule="exact" w:val="475"/>
        </w:trPr>
        <w:tc>
          <w:tcPr>
            <w:tcW w:w="3667" w:type="dxa"/>
            <w:tcBorders>
              <w:top w:val="single" w:sz="5" w:space="0" w:color="000000"/>
              <w:left w:val="single" w:sz="5" w:space="0" w:color="000000"/>
              <w:bottom w:val="single" w:sz="5" w:space="0" w:color="000000"/>
              <w:right w:val="single" w:sz="5" w:space="0" w:color="000000"/>
            </w:tcBorders>
          </w:tcPr>
          <w:p w:rsidR="007B1896" w:rsidRDefault="003E1D21">
            <w:pPr>
              <w:spacing w:line="222" w:lineRule="exact"/>
              <w:jc w:val="center"/>
              <w:textAlignment w:val="baseline"/>
              <w:rPr>
                <w:rFonts w:ascii="Arial" w:eastAsia="Arial" w:hAnsi="Arial"/>
                <w:color w:val="000000"/>
                <w:sz w:val="20"/>
              </w:rPr>
            </w:pPr>
            <w:r>
              <w:rPr>
                <w:rFonts w:ascii="Arial" w:eastAsia="Arial" w:hAnsi="Arial"/>
                <w:color w:val="000000"/>
                <w:sz w:val="20"/>
              </w:rPr>
              <w:t xml:space="preserve">Gospodarstwo domowe / wielkość </w:t>
            </w:r>
            <w:r>
              <w:rPr>
                <w:rFonts w:ascii="Arial" w:eastAsia="Arial" w:hAnsi="Arial"/>
                <w:color w:val="000000"/>
                <w:sz w:val="20"/>
              </w:rPr>
              <w:br/>
              <w:t>rodziny</w:t>
            </w:r>
          </w:p>
        </w:tc>
        <w:tc>
          <w:tcPr>
            <w:tcW w:w="4473" w:type="dxa"/>
            <w:gridSpan w:val="3"/>
            <w:tcBorders>
              <w:top w:val="single" w:sz="5" w:space="0" w:color="000000"/>
              <w:left w:val="single" w:sz="5" w:space="0" w:color="000000"/>
              <w:bottom w:val="single" w:sz="5" w:space="0" w:color="000000"/>
              <w:right w:val="single" w:sz="5" w:space="0" w:color="000000"/>
            </w:tcBorders>
          </w:tcPr>
          <w:p w:rsidR="007B1896" w:rsidRDefault="003E1D21">
            <w:pPr>
              <w:spacing w:line="222"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Maksymalny dochód gospodarstwa domowego (500% </w:t>
            </w:r>
            <w:r w:rsidR="00226736">
              <w:rPr>
                <w:rFonts w:ascii="Arial" w:eastAsia="Arial" w:hAnsi="Arial"/>
                <w:color w:val="000000"/>
                <w:spacing w:val="-2"/>
                <w:sz w:val="20"/>
              </w:rPr>
              <w:t>federalnego progu ubóstwa z 2019</w:t>
            </w:r>
            <w:r>
              <w:rPr>
                <w:rFonts w:ascii="Arial" w:eastAsia="Arial" w:hAnsi="Arial"/>
                <w:color w:val="000000"/>
                <w:spacing w:val="-2"/>
                <w:sz w:val="20"/>
              </w:rPr>
              <w:t xml:space="preserve"> roku)</w:t>
            </w:r>
          </w:p>
        </w:tc>
      </w:tr>
      <w:tr w:rsidR="007B1896" w:rsidTr="00226736">
        <w:trPr>
          <w:trHeight w:hRule="exact" w:val="240"/>
        </w:trPr>
        <w:tc>
          <w:tcPr>
            <w:tcW w:w="3667" w:type="dxa"/>
            <w:tcBorders>
              <w:top w:val="single" w:sz="5" w:space="0" w:color="000000"/>
              <w:left w:val="single" w:sz="5" w:space="0" w:color="000000"/>
              <w:bottom w:val="single" w:sz="5" w:space="0" w:color="000000"/>
              <w:right w:val="single" w:sz="5" w:space="0" w:color="000000"/>
            </w:tcBorders>
            <w:vAlign w:val="center"/>
          </w:tcPr>
          <w:p w:rsidR="007B1896" w:rsidRDefault="003E1D21">
            <w:pPr>
              <w:spacing w:line="218" w:lineRule="exact"/>
              <w:jc w:val="center"/>
              <w:textAlignment w:val="baseline"/>
              <w:rPr>
                <w:rFonts w:ascii="Arial" w:eastAsia="Arial" w:hAnsi="Arial"/>
                <w:color w:val="000000"/>
                <w:sz w:val="20"/>
              </w:rPr>
            </w:pPr>
            <w:r>
              <w:rPr>
                <w:rFonts w:ascii="Arial" w:eastAsia="Arial" w:hAnsi="Arial"/>
                <w:color w:val="000000"/>
                <w:sz w:val="20"/>
              </w:rPr>
              <w:t>1</w:t>
            </w:r>
          </w:p>
        </w:tc>
        <w:tc>
          <w:tcPr>
            <w:tcW w:w="2453" w:type="dxa"/>
            <w:tcBorders>
              <w:top w:val="single" w:sz="5" w:space="0" w:color="000000"/>
              <w:left w:val="single" w:sz="5" w:space="0" w:color="000000"/>
              <w:bottom w:val="single" w:sz="5" w:space="0" w:color="000000"/>
              <w:right w:val="none" w:sz="0" w:space="0" w:color="020000"/>
            </w:tcBorders>
            <w:vAlign w:val="center"/>
          </w:tcPr>
          <w:p w:rsidR="007B1896" w:rsidRDefault="00226736" w:rsidP="00886AE8">
            <w:pPr>
              <w:spacing w:line="218" w:lineRule="exact"/>
              <w:ind w:right="5"/>
              <w:jc w:val="center"/>
              <w:textAlignment w:val="baseline"/>
              <w:rPr>
                <w:rFonts w:ascii="Arial" w:eastAsia="Arial" w:hAnsi="Arial"/>
                <w:color w:val="000000"/>
                <w:sz w:val="20"/>
              </w:rPr>
            </w:pPr>
            <w:r>
              <w:rPr>
                <w:rFonts w:ascii="Arial" w:eastAsia="Arial" w:hAnsi="Arial"/>
                <w:color w:val="000000"/>
                <w:sz w:val="20"/>
              </w:rPr>
              <w:t xml:space="preserve">                             $62,450</w:t>
            </w:r>
          </w:p>
        </w:tc>
        <w:tc>
          <w:tcPr>
            <w:tcW w:w="20" w:type="dxa"/>
            <w:tcBorders>
              <w:top w:val="single" w:sz="5" w:space="0" w:color="000000"/>
              <w:left w:val="none" w:sz="0" w:space="0" w:color="020000"/>
              <w:bottom w:val="single" w:sz="5" w:space="0" w:color="000000"/>
              <w:right w:val="none" w:sz="0" w:space="0" w:color="020000"/>
            </w:tcBorders>
            <w:vAlign w:val="center"/>
          </w:tcPr>
          <w:p w:rsidR="007B1896" w:rsidRDefault="00226736" w:rsidP="00226736">
            <w:pPr>
              <w:spacing w:line="218" w:lineRule="exact"/>
              <w:textAlignment w:val="baseline"/>
              <w:rPr>
                <w:rFonts w:ascii="Arial" w:eastAsia="Arial" w:hAnsi="Arial"/>
                <w:color w:val="000000"/>
                <w:sz w:val="20"/>
              </w:rPr>
            </w:pPr>
            <w:r>
              <w:rPr>
                <w:rFonts w:ascii="Arial" w:eastAsia="Arial" w:hAnsi="Arial"/>
                <w:color w:val="000000"/>
                <w:sz w:val="20"/>
              </w:rPr>
              <w:t>,4500000000000000000000000000000000000000000000000000000000000000000000000000000</w:t>
            </w:r>
          </w:p>
        </w:tc>
        <w:tc>
          <w:tcPr>
            <w:tcW w:w="2000" w:type="dxa"/>
            <w:tcBorders>
              <w:top w:val="single" w:sz="5" w:space="0" w:color="000000"/>
              <w:left w:val="none" w:sz="0" w:space="0" w:color="020000"/>
              <w:bottom w:val="single" w:sz="5" w:space="0" w:color="000000"/>
              <w:right w:val="single" w:sz="5" w:space="0" w:color="000000"/>
            </w:tcBorders>
            <w:vAlign w:val="center"/>
          </w:tcPr>
          <w:p w:rsidR="007B1896" w:rsidRDefault="007B1896" w:rsidP="00226736">
            <w:pPr>
              <w:spacing w:line="218" w:lineRule="exact"/>
              <w:ind w:right="1414"/>
              <w:textAlignment w:val="baseline"/>
              <w:rPr>
                <w:rFonts w:ascii="Arial" w:eastAsia="Arial" w:hAnsi="Arial"/>
                <w:color w:val="000000"/>
                <w:sz w:val="20"/>
              </w:rPr>
            </w:pPr>
          </w:p>
        </w:tc>
      </w:tr>
      <w:tr w:rsidR="007B1896" w:rsidTr="00226736">
        <w:trPr>
          <w:trHeight w:hRule="exact" w:val="240"/>
        </w:trPr>
        <w:tc>
          <w:tcPr>
            <w:tcW w:w="3667" w:type="dxa"/>
            <w:tcBorders>
              <w:top w:val="single" w:sz="5" w:space="0" w:color="000000"/>
              <w:left w:val="single" w:sz="5" w:space="0" w:color="000000"/>
              <w:bottom w:val="single" w:sz="5" w:space="0" w:color="000000"/>
              <w:right w:val="single" w:sz="5" w:space="0" w:color="000000"/>
            </w:tcBorders>
            <w:vAlign w:val="center"/>
          </w:tcPr>
          <w:p w:rsidR="007B1896" w:rsidRDefault="003E1D21">
            <w:pPr>
              <w:spacing w:line="223" w:lineRule="exact"/>
              <w:jc w:val="center"/>
              <w:textAlignment w:val="baseline"/>
              <w:rPr>
                <w:rFonts w:ascii="Arial" w:eastAsia="Arial" w:hAnsi="Arial"/>
                <w:color w:val="000000"/>
                <w:sz w:val="20"/>
              </w:rPr>
            </w:pPr>
            <w:r>
              <w:rPr>
                <w:rFonts w:ascii="Arial" w:eastAsia="Arial" w:hAnsi="Arial"/>
                <w:color w:val="000000"/>
                <w:sz w:val="20"/>
              </w:rPr>
              <w:t>2</w:t>
            </w:r>
          </w:p>
        </w:tc>
        <w:tc>
          <w:tcPr>
            <w:tcW w:w="2453" w:type="dxa"/>
            <w:tcBorders>
              <w:top w:val="single" w:sz="5" w:space="0" w:color="000000"/>
              <w:left w:val="single" w:sz="5" w:space="0" w:color="000000"/>
              <w:bottom w:val="single" w:sz="5" w:space="0" w:color="000000"/>
              <w:right w:val="none" w:sz="0" w:space="0" w:color="020000"/>
            </w:tcBorders>
            <w:vAlign w:val="center"/>
          </w:tcPr>
          <w:p w:rsidR="007B1896" w:rsidRDefault="00226736" w:rsidP="00226736">
            <w:pPr>
              <w:spacing w:line="223" w:lineRule="exact"/>
              <w:ind w:right="5"/>
              <w:textAlignment w:val="baseline"/>
              <w:rPr>
                <w:rFonts w:ascii="Arial" w:eastAsia="Arial" w:hAnsi="Arial"/>
                <w:color w:val="000000"/>
                <w:sz w:val="20"/>
              </w:rPr>
            </w:pPr>
            <w:r>
              <w:rPr>
                <w:rFonts w:ascii="Arial" w:eastAsia="Arial" w:hAnsi="Arial"/>
                <w:color w:val="000000"/>
                <w:sz w:val="20"/>
              </w:rPr>
              <w:t xml:space="preserve">                              $84,550</w:t>
            </w:r>
          </w:p>
        </w:tc>
        <w:tc>
          <w:tcPr>
            <w:tcW w:w="20" w:type="dxa"/>
            <w:tcBorders>
              <w:top w:val="single" w:sz="5" w:space="0" w:color="000000"/>
              <w:left w:val="none" w:sz="0" w:space="0" w:color="020000"/>
              <w:bottom w:val="single" w:sz="5" w:space="0" w:color="000000"/>
              <w:right w:val="none" w:sz="0" w:space="0" w:color="020000"/>
            </w:tcBorders>
            <w:vAlign w:val="center"/>
          </w:tcPr>
          <w:p w:rsidR="007B1896" w:rsidRDefault="007B1896">
            <w:pPr>
              <w:spacing w:line="223" w:lineRule="exact"/>
              <w:jc w:val="right"/>
              <w:textAlignment w:val="baseline"/>
              <w:rPr>
                <w:rFonts w:ascii="Arial" w:eastAsia="Arial" w:hAnsi="Arial"/>
                <w:color w:val="000000"/>
                <w:sz w:val="20"/>
              </w:rPr>
            </w:pPr>
          </w:p>
        </w:tc>
        <w:tc>
          <w:tcPr>
            <w:tcW w:w="2000" w:type="dxa"/>
            <w:tcBorders>
              <w:top w:val="single" w:sz="5" w:space="0" w:color="000000"/>
              <w:left w:val="none" w:sz="0" w:space="0" w:color="020000"/>
              <w:bottom w:val="single" w:sz="5" w:space="0" w:color="000000"/>
              <w:right w:val="single" w:sz="5" w:space="0" w:color="000000"/>
            </w:tcBorders>
            <w:vAlign w:val="center"/>
          </w:tcPr>
          <w:p w:rsidR="007B1896" w:rsidRDefault="007B1896" w:rsidP="00226736">
            <w:pPr>
              <w:spacing w:line="223" w:lineRule="exact"/>
              <w:ind w:right="1414"/>
              <w:textAlignment w:val="baseline"/>
              <w:rPr>
                <w:rFonts w:ascii="Arial" w:eastAsia="Arial" w:hAnsi="Arial"/>
                <w:color w:val="000000"/>
                <w:sz w:val="20"/>
              </w:rPr>
            </w:pPr>
          </w:p>
        </w:tc>
      </w:tr>
      <w:tr w:rsidR="007B1896" w:rsidTr="00226736">
        <w:trPr>
          <w:trHeight w:hRule="exact" w:val="235"/>
        </w:trPr>
        <w:tc>
          <w:tcPr>
            <w:tcW w:w="3667" w:type="dxa"/>
            <w:tcBorders>
              <w:top w:val="single" w:sz="5" w:space="0" w:color="000000"/>
              <w:left w:val="single" w:sz="5" w:space="0" w:color="000000"/>
              <w:bottom w:val="single" w:sz="5" w:space="0" w:color="000000"/>
              <w:right w:val="single" w:sz="5" w:space="0" w:color="000000"/>
            </w:tcBorders>
            <w:vAlign w:val="center"/>
          </w:tcPr>
          <w:p w:rsidR="007B1896" w:rsidRDefault="003E1D21">
            <w:pPr>
              <w:spacing w:line="213" w:lineRule="exact"/>
              <w:jc w:val="center"/>
              <w:textAlignment w:val="baseline"/>
              <w:rPr>
                <w:rFonts w:ascii="Arial" w:eastAsia="Arial" w:hAnsi="Arial"/>
                <w:color w:val="000000"/>
                <w:sz w:val="20"/>
              </w:rPr>
            </w:pPr>
            <w:r>
              <w:rPr>
                <w:rFonts w:ascii="Arial" w:eastAsia="Arial" w:hAnsi="Arial"/>
                <w:color w:val="000000"/>
                <w:sz w:val="20"/>
              </w:rPr>
              <w:t>3</w:t>
            </w:r>
          </w:p>
        </w:tc>
        <w:tc>
          <w:tcPr>
            <w:tcW w:w="2453" w:type="dxa"/>
            <w:tcBorders>
              <w:top w:val="single" w:sz="5" w:space="0" w:color="000000"/>
              <w:left w:val="single" w:sz="5" w:space="0" w:color="000000"/>
              <w:bottom w:val="single" w:sz="5" w:space="0" w:color="000000"/>
              <w:right w:val="none" w:sz="0" w:space="0" w:color="020000"/>
            </w:tcBorders>
            <w:vAlign w:val="center"/>
          </w:tcPr>
          <w:p w:rsidR="007B1896" w:rsidRDefault="00886AE8">
            <w:pPr>
              <w:spacing w:line="213" w:lineRule="exact"/>
              <w:ind w:right="5"/>
              <w:jc w:val="right"/>
              <w:textAlignment w:val="baseline"/>
              <w:rPr>
                <w:rFonts w:ascii="Arial" w:eastAsia="Arial" w:hAnsi="Arial"/>
                <w:color w:val="000000"/>
                <w:sz w:val="20"/>
              </w:rPr>
            </w:pPr>
            <w:r>
              <w:rPr>
                <w:rFonts w:ascii="Arial" w:eastAsia="Arial" w:hAnsi="Arial"/>
                <w:color w:val="000000"/>
                <w:sz w:val="20"/>
              </w:rPr>
              <w:t>$106,650</w:t>
            </w:r>
          </w:p>
        </w:tc>
        <w:tc>
          <w:tcPr>
            <w:tcW w:w="20" w:type="dxa"/>
            <w:tcBorders>
              <w:top w:val="single" w:sz="5" w:space="0" w:color="000000"/>
              <w:left w:val="none" w:sz="0" w:space="0" w:color="020000"/>
              <w:bottom w:val="single" w:sz="5" w:space="0" w:color="000000"/>
              <w:right w:val="none" w:sz="0" w:space="0" w:color="020000"/>
            </w:tcBorders>
            <w:vAlign w:val="center"/>
          </w:tcPr>
          <w:p w:rsidR="007B1896" w:rsidRDefault="007B1896">
            <w:pPr>
              <w:spacing w:line="213" w:lineRule="exact"/>
              <w:jc w:val="right"/>
              <w:textAlignment w:val="baseline"/>
              <w:rPr>
                <w:rFonts w:ascii="Arial" w:eastAsia="Arial" w:hAnsi="Arial"/>
                <w:color w:val="000000"/>
                <w:sz w:val="20"/>
              </w:rPr>
            </w:pPr>
          </w:p>
        </w:tc>
        <w:tc>
          <w:tcPr>
            <w:tcW w:w="2000" w:type="dxa"/>
            <w:tcBorders>
              <w:top w:val="single" w:sz="5" w:space="0" w:color="000000"/>
              <w:left w:val="none" w:sz="0" w:space="0" w:color="020000"/>
              <w:bottom w:val="single" w:sz="5" w:space="0" w:color="000000"/>
              <w:right w:val="single" w:sz="5" w:space="0" w:color="000000"/>
            </w:tcBorders>
            <w:vAlign w:val="center"/>
          </w:tcPr>
          <w:p w:rsidR="007B1896" w:rsidRDefault="007B1896" w:rsidP="00886AE8">
            <w:pPr>
              <w:spacing w:line="213" w:lineRule="exact"/>
              <w:ind w:right="1414"/>
              <w:textAlignment w:val="baseline"/>
              <w:rPr>
                <w:rFonts w:ascii="Arial" w:eastAsia="Arial" w:hAnsi="Arial"/>
                <w:color w:val="000000"/>
                <w:sz w:val="20"/>
              </w:rPr>
            </w:pPr>
          </w:p>
        </w:tc>
      </w:tr>
      <w:tr w:rsidR="007B1896" w:rsidTr="00226736">
        <w:trPr>
          <w:trHeight w:hRule="exact" w:val="240"/>
        </w:trPr>
        <w:tc>
          <w:tcPr>
            <w:tcW w:w="3667" w:type="dxa"/>
            <w:tcBorders>
              <w:top w:val="single" w:sz="5" w:space="0" w:color="000000"/>
              <w:left w:val="single" w:sz="5" w:space="0" w:color="000000"/>
              <w:bottom w:val="single" w:sz="5" w:space="0" w:color="000000"/>
              <w:right w:val="single" w:sz="5" w:space="0" w:color="000000"/>
            </w:tcBorders>
            <w:vAlign w:val="center"/>
          </w:tcPr>
          <w:p w:rsidR="007B1896" w:rsidRDefault="003E1D21">
            <w:pPr>
              <w:spacing w:line="218" w:lineRule="exact"/>
              <w:jc w:val="center"/>
              <w:textAlignment w:val="baseline"/>
              <w:rPr>
                <w:rFonts w:ascii="Arial" w:eastAsia="Arial" w:hAnsi="Arial"/>
                <w:color w:val="000000"/>
                <w:sz w:val="20"/>
              </w:rPr>
            </w:pPr>
            <w:r>
              <w:rPr>
                <w:rFonts w:ascii="Arial" w:eastAsia="Arial" w:hAnsi="Arial"/>
                <w:color w:val="000000"/>
                <w:sz w:val="20"/>
              </w:rPr>
              <w:t>4</w:t>
            </w:r>
          </w:p>
        </w:tc>
        <w:tc>
          <w:tcPr>
            <w:tcW w:w="2453" w:type="dxa"/>
            <w:tcBorders>
              <w:top w:val="single" w:sz="5" w:space="0" w:color="000000"/>
              <w:left w:val="single" w:sz="5" w:space="0" w:color="000000"/>
              <w:bottom w:val="single" w:sz="5" w:space="0" w:color="000000"/>
              <w:right w:val="none" w:sz="0" w:space="0" w:color="020000"/>
            </w:tcBorders>
            <w:vAlign w:val="center"/>
          </w:tcPr>
          <w:p w:rsidR="007B1896" w:rsidRDefault="00886AE8">
            <w:pPr>
              <w:spacing w:line="218" w:lineRule="exact"/>
              <w:ind w:right="5"/>
              <w:jc w:val="right"/>
              <w:textAlignment w:val="baseline"/>
              <w:rPr>
                <w:rFonts w:ascii="Arial" w:eastAsia="Arial" w:hAnsi="Arial"/>
                <w:color w:val="000000"/>
                <w:sz w:val="20"/>
              </w:rPr>
            </w:pPr>
            <w:r>
              <w:rPr>
                <w:rFonts w:ascii="Arial" w:eastAsia="Arial" w:hAnsi="Arial"/>
                <w:color w:val="000000"/>
                <w:sz w:val="20"/>
              </w:rPr>
              <w:t>$128,750</w:t>
            </w:r>
          </w:p>
        </w:tc>
        <w:tc>
          <w:tcPr>
            <w:tcW w:w="20" w:type="dxa"/>
            <w:tcBorders>
              <w:top w:val="single" w:sz="5" w:space="0" w:color="000000"/>
              <w:left w:val="none" w:sz="0" w:space="0" w:color="020000"/>
              <w:bottom w:val="single" w:sz="5" w:space="0" w:color="000000"/>
              <w:right w:val="none" w:sz="0" w:space="0" w:color="020000"/>
            </w:tcBorders>
            <w:vAlign w:val="center"/>
          </w:tcPr>
          <w:p w:rsidR="007B1896" w:rsidRDefault="007B1896">
            <w:pPr>
              <w:spacing w:line="218" w:lineRule="exact"/>
              <w:jc w:val="right"/>
              <w:textAlignment w:val="baseline"/>
              <w:rPr>
                <w:rFonts w:ascii="Arial" w:eastAsia="Arial" w:hAnsi="Arial"/>
                <w:color w:val="000000"/>
                <w:sz w:val="20"/>
              </w:rPr>
            </w:pPr>
          </w:p>
        </w:tc>
        <w:tc>
          <w:tcPr>
            <w:tcW w:w="2000" w:type="dxa"/>
            <w:tcBorders>
              <w:top w:val="single" w:sz="5" w:space="0" w:color="000000"/>
              <w:left w:val="none" w:sz="0" w:space="0" w:color="020000"/>
              <w:bottom w:val="single" w:sz="5" w:space="0" w:color="000000"/>
              <w:right w:val="single" w:sz="5" w:space="0" w:color="000000"/>
            </w:tcBorders>
            <w:vAlign w:val="center"/>
          </w:tcPr>
          <w:p w:rsidR="007B1896" w:rsidRDefault="007B1896">
            <w:pPr>
              <w:spacing w:line="218" w:lineRule="exact"/>
              <w:ind w:right="1414"/>
              <w:jc w:val="right"/>
              <w:textAlignment w:val="baseline"/>
              <w:rPr>
                <w:rFonts w:ascii="Arial" w:eastAsia="Arial" w:hAnsi="Arial"/>
                <w:color w:val="000000"/>
                <w:sz w:val="20"/>
              </w:rPr>
            </w:pPr>
          </w:p>
        </w:tc>
      </w:tr>
      <w:tr w:rsidR="007B1896" w:rsidTr="00226736">
        <w:trPr>
          <w:trHeight w:hRule="exact" w:val="240"/>
        </w:trPr>
        <w:tc>
          <w:tcPr>
            <w:tcW w:w="3667" w:type="dxa"/>
            <w:tcBorders>
              <w:top w:val="single" w:sz="5" w:space="0" w:color="000000"/>
              <w:left w:val="single" w:sz="5" w:space="0" w:color="000000"/>
              <w:bottom w:val="single" w:sz="5" w:space="0" w:color="000000"/>
              <w:right w:val="single" w:sz="5" w:space="0" w:color="000000"/>
            </w:tcBorders>
            <w:vAlign w:val="center"/>
          </w:tcPr>
          <w:p w:rsidR="007B1896" w:rsidRDefault="003E1D21">
            <w:pPr>
              <w:spacing w:line="209" w:lineRule="exact"/>
              <w:jc w:val="center"/>
              <w:textAlignment w:val="baseline"/>
              <w:rPr>
                <w:rFonts w:ascii="Arial" w:eastAsia="Arial" w:hAnsi="Arial"/>
                <w:color w:val="000000"/>
                <w:sz w:val="20"/>
              </w:rPr>
            </w:pPr>
            <w:r>
              <w:rPr>
                <w:rFonts w:ascii="Arial" w:eastAsia="Arial" w:hAnsi="Arial"/>
                <w:color w:val="000000"/>
                <w:sz w:val="20"/>
              </w:rPr>
              <w:t>5</w:t>
            </w:r>
          </w:p>
        </w:tc>
        <w:tc>
          <w:tcPr>
            <w:tcW w:w="2453" w:type="dxa"/>
            <w:tcBorders>
              <w:top w:val="single" w:sz="5" w:space="0" w:color="000000"/>
              <w:left w:val="single" w:sz="5" w:space="0" w:color="000000"/>
              <w:bottom w:val="single" w:sz="5" w:space="0" w:color="000000"/>
              <w:right w:val="none" w:sz="0" w:space="0" w:color="020000"/>
            </w:tcBorders>
            <w:vAlign w:val="center"/>
          </w:tcPr>
          <w:p w:rsidR="007B1896" w:rsidRDefault="00886AE8">
            <w:pPr>
              <w:spacing w:line="209" w:lineRule="exact"/>
              <w:ind w:right="5"/>
              <w:jc w:val="right"/>
              <w:textAlignment w:val="baseline"/>
              <w:rPr>
                <w:rFonts w:ascii="Arial" w:eastAsia="Arial" w:hAnsi="Arial"/>
                <w:color w:val="000000"/>
                <w:sz w:val="20"/>
              </w:rPr>
            </w:pPr>
            <w:r>
              <w:rPr>
                <w:rFonts w:ascii="Arial" w:eastAsia="Arial" w:hAnsi="Arial"/>
                <w:color w:val="000000"/>
                <w:sz w:val="20"/>
              </w:rPr>
              <w:t>$150,850</w:t>
            </w:r>
          </w:p>
        </w:tc>
        <w:tc>
          <w:tcPr>
            <w:tcW w:w="20" w:type="dxa"/>
            <w:tcBorders>
              <w:top w:val="single" w:sz="5" w:space="0" w:color="000000"/>
              <w:left w:val="none" w:sz="0" w:space="0" w:color="020000"/>
              <w:bottom w:val="single" w:sz="5" w:space="0" w:color="000000"/>
              <w:right w:val="none" w:sz="0" w:space="0" w:color="020000"/>
            </w:tcBorders>
            <w:vAlign w:val="center"/>
          </w:tcPr>
          <w:p w:rsidR="007B1896" w:rsidRDefault="007B1896">
            <w:pPr>
              <w:spacing w:line="209" w:lineRule="exact"/>
              <w:jc w:val="right"/>
              <w:textAlignment w:val="baseline"/>
              <w:rPr>
                <w:rFonts w:ascii="Arial" w:eastAsia="Arial" w:hAnsi="Arial"/>
                <w:color w:val="000000"/>
                <w:sz w:val="20"/>
              </w:rPr>
            </w:pPr>
          </w:p>
        </w:tc>
        <w:tc>
          <w:tcPr>
            <w:tcW w:w="2000" w:type="dxa"/>
            <w:tcBorders>
              <w:top w:val="single" w:sz="5" w:space="0" w:color="000000"/>
              <w:left w:val="none" w:sz="0" w:space="0" w:color="020000"/>
              <w:bottom w:val="single" w:sz="5" w:space="0" w:color="000000"/>
              <w:right w:val="single" w:sz="5" w:space="0" w:color="000000"/>
            </w:tcBorders>
            <w:vAlign w:val="center"/>
          </w:tcPr>
          <w:p w:rsidR="007B1896" w:rsidRDefault="007B1896">
            <w:pPr>
              <w:spacing w:line="209" w:lineRule="exact"/>
              <w:ind w:right="1414"/>
              <w:jc w:val="right"/>
              <w:textAlignment w:val="baseline"/>
              <w:rPr>
                <w:rFonts w:ascii="Arial" w:eastAsia="Arial" w:hAnsi="Arial"/>
                <w:color w:val="000000"/>
                <w:sz w:val="20"/>
              </w:rPr>
            </w:pPr>
          </w:p>
        </w:tc>
      </w:tr>
      <w:tr w:rsidR="007B1896" w:rsidTr="00226736">
        <w:trPr>
          <w:trHeight w:hRule="exact" w:val="240"/>
        </w:trPr>
        <w:tc>
          <w:tcPr>
            <w:tcW w:w="3667" w:type="dxa"/>
            <w:tcBorders>
              <w:top w:val="single" w:sz="5" w:space="0" w:color="000000"/>
              <w:left w:val="single" w:sz="5" w:space="0" w:color="000000"/>
              <w:bottom w:val="single" w:sz="5" w:space="0" w:color="000000"/>
              <w:right w:val="single" w:sz="5" w:space="0" w:color="000000"/>
            </w:tcBorders>
            <w:vAlign w:val="center"/>
          </w:tcPr>
          <w:p w:rsidR="007B1896" w:rsidRDefault="003E1D21">
            <w:pPr>
              <w:spacing w:line="213" w:lineRule="exact"/>
              <w:jc w:val="center"/>
              <w:textAlignment w:val="baseline"/>
              <w:rPr>
                <w:rFonts w:ascii="Arial" w:eastAsia="Arial" w:hAnsi="Arial"/>
                <w:color w:val="000000"/>
                <w:sz w:val="20"/>
              </w:rPr>
            </w:pPr>
            <w:r>
              <w:rPr>
                <w:rFonts w:ascii="Arial" w:eastAsia="Arial" w:hAnsi="Arial"/>
                <w:color w:val="000000"/>
                <w:sz w:val="20"/>
              </w:rPr>
              <w:t>6</w:t>
            </w:r>
          </w:p>
        </w:tc>
        <w:tc>
          <w:tcPr>
            <w:tcW w:w="2453" w:type="dxa"/>
            <w:tcBorders>
              <w:top w:val="single" w:sz="5" w:space="0" w:color="000000"/>
              <w:left w:val="single" w:sz="5" w:space="0" w:color="000000"/>
              <w:bottom w:val="single" w:sz="5" w:space="0" w:color="000000"/>
              <w:right w:val="none" w:sz="0" w:space="0" w:color="020000"/>
            </w:tcBorders>
            <w:vAlign w:val="center"/>
          </w:tcPr>
          <w:p w:rsidR="007B1896" w:rsidRDefault="00886AE8">
            <w:pPr>
              <w:spacing w:line="213" w:lineRule="exact"/>
              <w:ind w:right="5"/>
              <w:jc w:val="right"/>
              <w:textAlignment w:val="baseline"/>
              <w:rPr>
                <w:rFonts w:ascii="Arial" w:eastAsia="Arial" w:hAnsi="Arial"/>
                <w:color w:val="000000"/>
                <w:sz w:val="20"/>
              </w:rPr>
            </w:pPr>
            <w:r>
              <w:rPr>
                <w:rFonts w:ascii="Arial" w:eastAsia="Arial" w:hAnsi="Arial"/>
                <w:color w:val="000000"/>
                <w:sz w:val="20"/>
              </w:rPr>
              <w:t>$172,950</w:t>
            </w:r>
          </w:p>
        </w:tc>
        <w:tc>
          <w:tcPr>
            <w:tcW w:w="20" w:type="dxa"/>
            <w:tcBorders>
              <w:top w:val="single" w:sz="5" w:space="0" w:color="000000"/>
              <w:left w:val="none" w:sz="0" w:space="0" w:color="020000"/>
              <w:bottom w:val="single" w:sz="5" w:space="0" w:color="000000"/>
              <w:right w:val="none" w:sz="0" w:space="0" w:color="020000"/>
            </w:tcBorders>
            <w:vAlign w:val="center"/>
          </w:tcPr>
          <w:p w:rsidR="007B1896" w:rsidRDefault="007B1896">
            <w:pPr>
              <w:spacing w:line="213" w:lineRule="exact"/>
              <w:jc w:val="right"/>
              <w:textAlignment w:val="baseline"/>
              <w:rPr>
                <w:rFonts w:ascii="Arial" w:eastAsia="Arial" w:hAnsi="Arial"/>
                <w:color w:val="000000"/>
                <w:sz w:val="20"/>
              </w:rPr>
            </w:pPr>
          </w:p>
        </w:tc>
        <w:tc>
          <w:tcPr>
            <w:tcW w:w="2000" w:type="dxa"/>
            <w:tcBorders>
              <w:top w:val="single" w:sz="5" w:space="0" w:color="000000"/>
              <w:left w:val="none" w:sz="0" w:space="0" w:color="020000"/>
              <w:bottom w:val="single" w:sz="5" w:space="0" w:color="000000"/>
              <w:right w:val="single" w:sz="5" w:space="0" w:color="000000"/>
            </w:tcBorders>
            <w:vAlign w:val="center"/>
          </w:tcPr>
          <w:p w:rsidR="007B1896" w:rsidRDefault="007B1896">
            <w:pPr>
              <w:spacing w:line="213" w:lineRule="exact"/>
              <w:ind w:right="1414"/>
              <w:jc w:val="right"/>
              <w:textAlignment w:val="baseline"/>
              <w:rPr>
                <w:rFonts w:ascii="Arial" w:eastAsia="Arial" w:hAnsi="Arial"/>
                <w:color w:val="000000"/>
                <w:sz w:val="20"/>
              </w:rPr>
            </w:pPr>
          </w:p>
        </w:tc>
      </w:tr>
      <w:tr w:rsidR="007B1896" w:rsidRPr="00283217" w:rsidTr="00226736">
        <w:trPr>
          <w:trHeight w:hRule="exact" w:val="250"/>
        </w:trPr>
        <w:tc>
          <w:tcPr>
            <w:tcW w:w="3667" w:type="dxa"/>
            <w:tcBorders>
              <w:top w:val="single" w:sz="5" w:space="0" w:color="000000"/>
              <w:left w:val="single" w:sz="5" w:space="0" w:color="000000"/>
              <w:bottom w:val="single" w:sz="5" w:space="0" w:color="000000"/>
              <w:right w:val="single" w:sz="5" w:space="0" w:color="000000"/>
            </w:tcBorders>
            <w:vAlign w:val="center"/>
          </w:tcPr>
          <w:p w:rsidR="007B1896" w:rsidRPr="00283217" w:rsidRDefault="003E1D21">
            <w:pPr>
              <w:spacing w:before="53" w:after="1" w:line="196" w:lineRule="exact"/>
              <w:jc w:val="center"/>
              <w:textAlignment w:val="baseline"/>
              <w:rPr>
                <w:rFonts w:ascii="Arial" w:eastAsia="Arial" w:hAnsi="Arial"/>
                <w:color w:val="000000"/>
                <w:sz w:val="20"/>
                <w:szCs w:val="20"/>
              </w:rPr>
            </w:pPr>
            <w:r w:rsidRPr="00283217">
              <w:rPr>
                <w:rFonts w:ascii="Arial" w:eastAsia="Arial" w:hAnsi="Arial"/>
                <w:color w:val="000000"/>
                <w:sz w:val="20"/>
                <w:szCs w:val="20"/>
              </w:rPr>
              <w:t>Za ka</w:t>
            </w:r>
            <w:r w:rsidR="00283217" w:rsidRPr="00283217">
              <w:rPr>
                <w:rFonts w:ascii="Arial" w:eastAsia="Arial" w:hAnsi="Arial"/>
                <w:color w:val="000000"/>
                <w:sz w:val="20"/>
                <w:szCs w:val="20"/>
              </w:rPr>
              <w:t>z</w:t>
            </w:r>
            <w:r w:rsidRPr="00283217">
              <w:rPr>
                <w:rFonts w:ascii="Arial" w:eastAsia="Arial" w:hAnsi="Arial"/>
                <w:color w:val="000000"/>
                <w:sz w:val="20"/>
                <w:szCs w:val="20"/>
              </w:rPr>
              <w:t>dą kolejną osobę dodać</w:t>
            </w:r>
          </w:p>
        </w:tc>
        <w:tc>
          <w:tcPr>
            <w:tcW w:w="2453" w:type="dxa"/>
            <w:tcBorders>
              <w:top w:val="single" w:sz="5" w:space="0" w:color="000000"/>
              <w:left w:val="single" w:sz="5" w:space="0" w:color="000000"/>
              <w:bottom w:val="single" w:sz="5" w:space="0" w:color="000000"/>
              <w:right w:val="none" w:sz="0" w:space="0" w:color="020000"/>
            </w:tcBorders>
            <w:vAlign w:val="center"/>
          </w:tcPr>
          <w:p w:rsidR="007B1896" w:rsidRPr="00283217" w:rsidRDefault="00886AE8">
            <w:pPr>
              <w:spacing w:after="4" w:line="229" w:lineRule="exact"/>
              <w:ind w:right="5"/>
              <w:jc w:val="right"/>
              <w:textAlignment w:val="baseline"/>
              <w:rPr>
                <w:rFonts w:ascii="Arial" w:eastAsia="Arial" w:hAnsi="Arial"/>
                <w:color w:val="000000"/>
                <w:sz w:val="20"/>
                <w:szCs w:val="20"/>
              </w:rPr>
            </w:pPr>
            <w:r w:rsidRPr="00283217">
              <w:rPr>
                <w:rFonts w:ascii="Arial" w:eastAsia="Arial" w:hAnsi="Arial"/>
                <w:color w:val="000000"/>
                <w:sz w:val="20"/>
                <w:szCs w:val="20"/>
              </w:rPr>
              <w:t>$22,100</w:t>
            </w:r>
          </w:p>
        </w:tc>
        <w:tc>
          <w:tcPr>
            <w:tcW w:w="20" w:type="dxa"/>
            <w:tcBorders>
              <w:top w:val="single" w:sz="5" w:space="0" w:color="000000"/>
              <w:left w:val="none" w:sz="0" w:space="0" w:color="020000"/>
              <w:bottom w:val="single" w:sz="5" w:space="0" w:color="000000"/>
              <w:right w:val="none" w:sz="0" w:space="0" w:color="020000"/>
            </w:tcBorders>
            <w:vAlign w:val="center"/>
          </w:tcPr>
          <w:p w:rsidR="007B1896" w:rsidRPr="00283217" w:rsidRDefault="007B1896">
            <w:pPr>
              <w:spacing w:after="4" w:line="229" w:lineRule="exact"/>
              <w:jc w:val="right"/>
              <w:textAlignment w:val="baseline"/>
              <w:rPr>
                <w:rFonts w:ascii="Arial" w:eastAsia="Arial" w:hAnsi="Arial"/>
                <w:color w:val="000000"/>
                <w:sz w:val="20"/>
                <w:szCs w:val="20"/>
              </w:rPr>
            </w:pPr>
          </w:p>
        </w:tc>
        <w:tc>
          <w:tcPr>
            <w:tcW w:w="2000" w:type="dxa"/>
            <w:tcBorders>
              <w:top w:val="single" w:sz="5" w:space="0" w:color="000000"/>
              <w:left w:val="none" w:sz="0" w:space="0" w:color="020000"/>
              <w:bottom w:val="single" w:sz="5" w:space="0" w:color="000000"/>
              <w:right w:val="single" w:sz="5" w:space="0" w:color="000000"/>
            </w:tcBorders>
            <w:vAlign w:val="center"/>
          </w:tcPr>
          <w:p w:rsidR="007B1896" w:rsidRPr="00283217" w:rsidRDefault="007B1896">
            <w:pPr>
              <w:spacing w:after="4" w:line="229" w:lineRule="exact"/>
              <w:ind w:right="1414"/>
              <w:jc w:val="right"/>
              <w:textAlignment w:val="baseline"/>
              <w:rPr>
                <w:rFonts w:ascii="Arial" w:eastAsia="Arial" w:hAnsi="Arial"/>
                <w:color w:val="000000"/>
                <w:sz w:val="20"/>
                <w:szCs w:val="20"/>
              </w:rPr>
            </w:pPr>
          </w:p>
        </w:tc>
      </w:tr>
    </w:tbl>
    <w:p w:rsidR="007B1896" w:rsidRPr="00283217" w:rsidRDefault="007B1896">
      <w:pPr>
        <w:spacing w:after="203" w:line="20" w:lineRule="exact"/>
        <w:rPr>
          <w:sz w:val="20"/>
          <w:szCs w:val="20"/>
        </w:rPr>
      </w:pPr>
    </w:p>
    <w:p w:rsidR="007B1896" w:rsidRPr="00A674E5" w:rsidRDefault="003E1D21">
      <w:pPr>
        <w:spacing w:before="10" w:line="232" w:lineRule="exact"/>
        <w:ind w:left="216"/>
        <w:textAlignment w:val="baseline"/>
        <w:rPr>
          <w:rFonts w:ascii="Arial" w:eastAsia="Arial" w:hAnsi="Arial"/>
          <w:b/>
          <w:color w:val="000000"/>
          <w:spacing w:val="2"/>
          <w:sz w:val="20"/>
          <w:szCs w:val="20"/>
        </w:rPr>
      </w:pPr>
      <w:r>
        <w:rPr>
          <w:rFonts w:ascii="Arial" w:eastAsia="Arial" w:hAnsi="Arial"/>
          <w:b/>
          <w:color w:val="000000"/>
          <w:spacing w:val="2"/>
          <w:sz w:val="20"/>
        </w:rPr>
        <w:t xml:space="preserve">C. </w:t>
      </w:r>
      <w:r w:rsidRPr="00A674E5">
        <w:rPr>
          <w:rFonts w:ascii="Arial" w:eastAsia="Arial" w:hAnsi="Arial"/>
          <w:b/>
          <w:color w:val="000000"/>
          <w:spacing w:val="2"/>
          <w:sz w:val="20"/>
          <w:szCs w:val="20"/>
          <w:u w:val="single"/>
        </w:rPr>
        <w:t>Sposób ubiegania się o pomoc finansową</w:t>
      </w:r>
    </w:p>
    <w:p w:rsidR="007B1896" w:rsidRPr="007F0607" w:rsidRDefault="003E1D21">
      <w:pPr>
        <w:spacing w:before="229" w:after="1654" w:line="230" w:lineRule="exact"/>
        <w:ind w:left="936" w:right="432" w:hanging="360"/>
        <w:textAlignment w:val="baseline"/>
        <w:rPr>
          <w:rFonts w:ascii="Arial" w:eastAsia="Arial" w:hAnsi="Arial"/>
          <w:color w:val="000000"/>
          <w:sz w:val="20"/>
          <w:szCs w:val="20"/>
          <w:lang w:val="pl-PL"/>
        </w:rPr>
      </w:pPr>
      <w:r w:rsidRPr="007F0607">
        <w:rPr>
          <w:rFonts w:ascii="Arial" w:eastAsia="Arial" w:hAnsi="Arial"/>
          <w:color w:val="000000"/>
          <w:sz w:val="20"/>
          <w:szCs w:val="20"/>
          <w:lang w:val="pl-PL"/>
        </w:rPr>
        <w:t>1. Zalecamy, aby pacjenci zło</w:t>
      </w:r>
      <w:r w:rsidR="00A674E5" w:rsidRPr="007F0607">
        <w:rPr>
          <w:rFonts w:ascii="Arial" w:eastAsia="Arial" w:hAnsi="Arial"/>
          <w:color w:val="000000"/>
          <w:sz w:val="20"/>
          <w:szCs w:val="20"/>
          <w:lang w:val="pl-PL"/>
        </w:rPr>
        <w:t>z</w:t>
      </w:r>
      <w:r w:rsidRPr="007F0607">
        <w:rPr>
          <w:rFonts w:ascii="Arial" w:eastAsia="Arial" w:hAnsi="Arial"/>
          <w:color w:val="000000"/>
          <w:sz w:val="20"/>
          <w:szCs w:val="20"/>
          <w:lang w:val="pl-PL"/>
        </w:rPr>
        <w:t>yli wniosek o pomoc finansową w ciągu dziewięćdziesięciu (90) dni od daty pierwszego rozliczenia po wypisaniu ze szpitala; pacjenci mogą jednak zło</w:t>
      </w:r>
      <w:r w:rsidR="00A674E5" w:rsidRPr="007F0607">
        <w:rPr>
          <w:rFonts w:ascii="Arial" w:eastAsia="Arial" w:hAnsi="Arial"/>
          <w:color w:val="000000"/>
          <w:sz w:val="20"/>
          <w:szCs w:val="20"/>
          <w:lang w:val="pl-PL"/>
        </w:rPr>
        <w:t>z</w:t>
      </w:r>
      <w:r w:rsidRPr="007F0607">
        <w:rPr>
          <w:rFonts w:ascii="Arial" w:eastAsia="Arial" w:hAnsi="Arial"/>
          <w:color w:val="000000"/>
          <w:sz w:val="20"/>
          <w:szCs w:val="20"/>
          <w:lang w:val="pl-PL"/>
        </w:rPr>
        <w:t>yć wypełniony wniosek w ciągu co najmniej dwustu czterdziestu (240) dni.</w:t>
      </w:r>
    </w:p>
    <w:p w:rsidR="007B1896" w:rsidRPr="007F0607" w:rsidRDefault="007B1896">
      <w:pPr>
        <w:spacing w:before="229" w:after="1654" w:line="230" w:lineRule="exact"/>
        <w:rPr>
          <w:sz w:val="20"/>
          <w:szCs w:val="20"/>
          <w:lang w:val="pl-PL"/>
        </w:rPr>
        <w:sectPr w:rsidR="007B1896" w:rsidRPr="007F0607">
          <w:pgSz w:w="12240" w:h="15840"/>
          <w:pgMar w:top="1000" w:right="1212" w:bottom="544" w:left="1588" w:header="720" w:footer="720" w:gutter="0"/>
          <w:cols w:space="720"/>
        </w:sectPr>
      </w:pPr>
    </w:p>
    <w:p w:rsidR="007B1896" w:rsidRPr="007F0607" w:rsidRDefault="003E1D21">
      <w:pPr>
        <w:tabs>
          <w:tab w:val="right" w:pos="9360"/>
        </w:tabs>
        <w:spacing w:before="117" w:line="245" w:lineRule="exact"/>
        <w:textAlignment w:val="baseline"/>
        <w:rPr>
          <w:rFonts w:ascii="Cambria" w:eastAsia="Cambria" w:hAnsi="Cambria"/>
          <w:color w:val="000000"/>
          <w:lang w:val="pl-PL"/>
        </w:rPr>
      </w:pPr>
      <w:r>
        <w:rPr>
          <w:noProof/>
        </w:rPr>
        <mc:AlternateContent>
          <mc:Choice Requires="wps">
            <w:drawing>
              <wp:anchor distT="0" distB="0" distL="114300" distR="114300" simplePos="0" relativeHeight="251656704" behindDoc="0" locked="0" layoutInCell="1" allowOverlap="1">
                <wp:simplePos x="0" y="0"/>
                <wp:positionH relativeFrom="page">
                  <wp:posOffset>890905</wp:posOffset>
                </wp:positionH>
                <wp:positionV relativeFrom="page">
                  <wp:posOffset>9232265</wp:posOffset>
                </wp:positionV>
                <wp:extent cx="599503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54FA6" id="Line 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726.95pt" to="542.2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QkHQIAADQEAAAOAAAAZHJzL2Uyb0RvYy54bWysU8uu2yAQ3VfqPyD2iR95NLbiXFVx0s1t&#10;G+nefgABHKNiQEDiRFX/vQOJo9x2U1Xd4MHMHM6ZOSyfzp1EJ26d0KrC2TjFiCuqmVCHCn973Y4W&#10;GDlPFCNSK17hC3f4afX+3bI3Jc91qyXjFgGIcmVvKtx6b8okcbTlHXFjbbiCw0bbjnjY2kPCLOkB&#10;vZNJnqbzpNeWGaspdw7+1tdDvIr4TcOp/9o0jnskKwzcfFxtXPdhTVZLUh4sMa2gNxrkH1h0RCi4&#10;9A5VE0/Q0Yo/oDpBrXa68WOqu0Q3jaA8agA1WfqbmpeWGB61QHOcubfJ/T9Y+uW0s0iwChcYKdLB&#10;iJ6F4qgInemNKyFhrXY2aKNn9WKeNf3ukNLrlqgDjwxfLwbKslCRvCkJG2cAf99/1gxyyNHr2KZz&#10;Y7sACQ1A5ziNy30a/OwRhZ+zopilkxlGdDhLSDkUGuv8J647FIIKS+Acgcnp2flAhJRDSrhH6a2Q&#10;Mg5bKtRXeJ4Wc/AD7QxIZ3sZi52WgoXEUOLsYb+WFp0IWGee5ZM8jwrh5DHN6qNiEbjlhG1usSdC&#10;XmMgIlXAA1lA7RZdvfGjSIvNYrOYjqb5fDOapnU9+rhdT0fzbfZhVk/q9brOfgZq2bRsBWNcBXaD&#10;T7Pp3/ng9mKuDrs79d6S5C167B2QHb6RdJxrGOXVFHvNLjs7zBusGZNvzyh4/3EP8eNjX/0CAAD/&#10;/wMAUEsDBBQABgAIAAAAIQAw7hET3wAAAA4BAAAPAAAAZHJzL2Rvd25yZXYueG1sTI/NTsMwEITv&#10;SLyDtUjcqA0NVRriVIDKrZVKoXDdxtskwj9R7DTh7XEOCG47u6PZb/LVaDQ7U+cbZyXczgQwsqVT&#10;ja0kvL+93KTAfECrUDtLEr7Jw6q4vMgxU26wr3Teh4rFEOszlFCH0Gac+7Img37mWrLxdnKdwRBl&#10;V3HV4RDDjeZ3Qiy4wcbGDzW29FxT+bXvjYTNyT0dPtJeH8JyvVjjdve52Q5SXl+Njw/AAo3hzwwT&#10;fkSHIjIdXW+VZzrqRMyjdRru50tgk0WkSQLs+LvjRc7/1yh+AAAA//8DAFBLAQItABQABgAIAAAA&#10;IQC2gziS/gAAAOEBAAATAAAAAAAAAAAAAAAAAAAAAABbQ29udGVudF9UeXBlc10ueG1sUEsBAi0A&#10;FAAGAAgAAAAhADj9If/WAAAAlAEAAAsAAAAAAAAAAAAAAAAALwEAAF9yZWxzLy5yZWxzUEsBAi0A&#10;FAAGAAgAAAAhADWo5CQdAgAANAQAAA4AAAAAAAAAAAAAAAAALgIAAGRycy9lMm9Eb2MueG1sUEsB&#10;Ai0AFAAGAAgAAAAhADDuERPfAAAADgEAAA8AAAAAAAAAAAAAAAAAdwQAAGRycy9kb3ducmV2Lnht&#10;bFBLBQYAAAAABAAEAPMAAACDBQAAAAA=&#10;" strokecolor="#612322" strokeweight="4.8pt">
                <v:stroke linestyle="thinThin"/>
                <w10:wrap anchorx="page" anchory="page"/>
              </v:line>
            </w:pict>
          </mc:Fallback>
        </mc:AlternateContent>
      </w:r>
      <w:r w:rsidRPr="007F0607">
        <w:rPr>
          <w:rFonts w:ascii="Cambria" w:eastAsia="Cambria" w:hAnsi="Cambria"/>
          <w:color w:val="000000"/>
          <w:lang w:val="pl-PL"/>
        </w:rPr>
        <w:t>Polityka oraz procedury pomocy fina</w:t>
      </w:r>
      <w:r w:rsidR="00886AE8" w:rsidRPr="007F0607">
        <w:rPr>
          <w:rFonts w:ascii="Cambria" w:eastAsia="Cambria" w:hAnsi="Cambria"/>
          <w:color w:val="000000"/>
          <w:lang w:val="pl-PL"/>
        </w:rPr>
        <w:t>nsowej obowiązujące od 03/27/2019</w:t>
      </w:r>
      <w:r w:rsidRPr="007F0607">
        <w:rPr>
          <w:rFonts w:ascii="Cambria" w:eastAsia="Cambria" w:hAnsi="Cambria"/>
          <w:color w:val="000000"/>
          <w:lang w:val="pl-PL"/>
        </w:rPr>
        <w:tab/>
        <w:t>Strona 6</w:t>
      </w:r>
    </w:p>
    <w:p w:rsidR="007B1896" w:rsidRPr="007F0607" w:rsidRDefault="007B1896">
      <w:pPr>
        <w:rPr>
          <w:lang w:val="pl-PL"/>
        </w:rPr>
        <w:sectPr w:rsidR="007B1896" w:rsidRPr="007F0607">
          <w:type w:val="continuous"/>
          <w:pgSz w:w="12240" w:h="15840"/>
          <w:pgMar w:top="1000" w:right="1397" w:bottom="544" w:left="1403" w:header="720" w:footer="720" w:gutter="0"/>
          <w:cols w:space="720"/>
        </w:sectPr>
      </w:pPr>
    </w:p>
    <w:p w:rsidR="007B1896" w:rsidRPr="00A674E5" w:rsidRDefault="003E1D21">
      <w:pPr>
        <w:spacing w:before="38" w:line="229" w:lineRule="exact"/>
        <w:ind w:left="936" w:right="216" w:hanging="360"/>
        <w:jc w:val="both"/>
        <w:textAlignment w:val="baseline"/>
        <w:rPr>
          <w:rFonts w:ascii="Arial" w:eastAsia="Arial" w:hAnsi="Arial"/>
          <w:color w:val="000000"/>
          <w:sz w:val="20"/>
          <w:szCs w:val="20"/>
        </w:rPr>
      </w:pPr>
      <w:r w:rsidRPr="00A674E5">
        <w:rPr>
          <w:rFonts w:ascii="Arial" w:eastAsia="Arial" w:hAnsi="Arial"/>
          <w:color w:val="000000"/>
          <w:sz w:val="20"/>
          <w:szCs w:val="20"/>
        </w:rPr>
        <w:t>2. Pacjenci mogą ubiegać się o pomoc finansową poprzez zło</w:t>
      </w:r>
      <w:r w:rsidR="00A674E5" w:rsidRPr="00A674E5">
        <w:rPr>
          <w:rFonts w:ascii="Arial" w:eastAsia="Arial" w:hAnsi="Arial"/>
          <w:color w:val="000000"/>
          <w:sz w:val="20"/>
          <w:szCs w:val="20"/>
        </w:rPr>
        <w:t>z</w:t>
      </w:r>
      <w:r w:rsidRPr="00A674E5">
        <w:rPr>
          <w:rFonts w:ascii="Arial" w:eastAsia="Arial" w:hAnsi="Arial"/>
          <w:color w:val="000000"/>
          <w:sz w:val="20"/>
          <w:szCs w:val="20"/>
        </w:rPr>
        <w:t>enie wniosku lub poprzez bezpośredni kontakt z doradcą finansowym. Abyśmy mogli podjąć decyzję co do uprawnień do skorzystania z pomocy finansowej, pacjenci muszą wypełnić wniosek i przedstawić wszystkie wymagane dokumenty. Wnioski mo</w:t>
      </w:r>
      <w:r w:rsidR="00A674E5" w:rsidRPr="00A674E5">
        <w:rPr>
          <w:rFonts w:ascii="Arial" w:eastAsia="Arial" w:hAnsi="Arial"/>
          <w:color w:val="000000"/>
          <w:sz w:val="20"/>
          <w:szCs w:val="20"/>
        </w:rPr>
        <w:t>z</w:t>
      </w:r>
      <w:r w:rsidRPr="00A674E5">
        <w:rPr>
          <w:rFonts w:ascii="Arial" w:eastAsia="Arial" w:hAnsi="Arial"/>
          <w:color w:val="000000"/>
          <w:sz w:val="20"/>
          <w:szCs w:val="20"/>
        </w:rPr>
        <w:t>na pozyskać w następujący sposób:</w:t>
      </w:r>
    </w:p>
    <w:p w:rsidR="007B1896" w:rsidRPr="00A674E5" w:rsidRDefault="003E1D21">
      <w:pPr>
        <w:numPr>
          <w:ilvl w:val="0"/>
          <w:numId w:val="5"/>
        </w:numPr>
        <w:tabs>
          <w:tab w:val="clear" w:pos="360"/>
          <w:tab w:val="left" w:pos="1656"/>
        </w:tabs>
        <w:spacing w:before="228" w:line="230" w:lineRule="exact"/>
        <w:ind w:left="1656" w:hanging="360"/>
        <w:textAlignment w:val="baseline"/>
        <w:rPr>
          <w:rFonts w:ascii="Arial" w:eastAsia="Arial" w:hAnsi="Arial"/>
          <w:color w:val="000000"/>
          <w:sz w:val="20"/>
          <w:szCs w:val="20"/>
        </w:rPr>
      </w:pPr>
      <w:r w:rsidRPr="00A674E5">
        <w:rPr>
          <w:rFonts w:ascii="Arial" w:eastAsia="Arial" w:hAnsi="Arial"/>
          <w:color w:val="000000"/>
          <w:sz w:val="20"/>
          <w:szCs w:val="20"/>
        </w:rPr>
        <w:t>Poprzez strony internetowe wskazane w Części III – Procedury – Punkt J;</w:t>
      </w:r>
    </w:p>
    <w:p w:rsidR="007B1896" w:rsidRPr="00A674E5" w:rsidRDefault="003E1D21">
      <w:pPr>
        <w:numPr>
          <w:ilvl w:val="0"/>
          <w:numId w:val="5"/>
        </w:numPr>
        <w:tabs>
          <w:tab w:val="clear" w:pos="360"/>
          <w:tab w:val="left" w:pos="1656"/>
        </w:tabs>
        <w:spacing w:before="230" w:line="231" w:lineRule="exact"/>
        <w:ind w:left="1656" w:right="216" w:hanging="360"/>
        <w:textAlignment w:val="baseline"/>
        <w:rPr>
          <w:rFonts w:ascii="Arial" w:eastAsia="Arial" w:hAnsi="Arial"/>
          <w:color w:val="000000"/>
          <w:sz w:val="20"/>
          <w:szCs w:val="20"/>
        </w:rPr>
      </w:pPr>
      <w:r w:rsidRPr="00A674E5">
        <w:rPr>
          <w:rFonts w:ascii="Arial" w:eastAsia="Arial" w:hAnsi="Arial"/>
          <w:color w:val="000000"/>
          <w:sz w:val="20"/>
          <w:szCs w:val="20"/>
        </w:rPr>
        <w:t>Telefoniczny kontakt z przedstawicielem ds. obsługi klienta, korzystając z numerów wskazanych w Części III – Procedury – Punkt J; lub</w:t>
      </w:r>
    </w:p>
    <w:p w:rsidR="007B1896" w:rsidRPr="00A674E5" w:rsidRDefault="003E1D21">
      <w:pPr>
        <w:numPr>
          <w:ilvl w:val="0"/>
          <w:numId w:val="5"/>
        </w:numPr>
        <w:tabs>
          <w:tab w:val="clear" w:pos="360"/>
          <w:tab w:val="left" w:pos="1656"/>
        </w:tabs>
        <w:spacing w:before="229" w:line="231" w:lineRule="exact"/>
        <w:ind w:left="1656" w:right="216" w:hanging="360"/>
        <w:textAlignment w:val="baseline"/>
        <w:rPr>
          <w:rFonts w:ascii="Arial" w:eastAsia="Arial" w:hAnsi="Arial"/>
          <w:color w:val="000000"/>
          <w:sz w:val="20"/>
          <w:szCs w:val="20"/>
        </w:rPr>
      </w:pPr>
      <w:r w:rsidRPr="00A674E5">
        <w:rPr>
          <w:rFonts w:ascii="Arial" w:eastAsia="Arial" w:hAnsi="Arial"/>
          <w:color w:val="000000"/>
          <w:sz w:val="20"/>
          <w:szCs w:val="20"/>
        </w:rPr>
        <w:t>Kontaktując się z doradcą finansowym w placówkach wskazanych w Części III – Procedury – Punkt J.</w:t>
      </w:r>
    </w:p>
    <w:p w:rsidR="007B1896" w:rsidRPr="00A674E5" w:rsidRDefault="003E1D21">
      <w:pPr>
        <w:spacing w:before="235" w:line="228" w:lineRule="exact"/>
        <w:ind w:left="936" w:right="216" w:hanging="360"/>
        <w:jc w:val="both"/>
        <w:textAlignment w:val="baseline"/>
        <w:rPr>
          <w:rFonts w:ascii="Arial" w:eastAsia="Arial" w:hAnsi="Arial"/>
          <w:color w:val="000000"/>
          <w:sz w:val="20"/>
          <w:szCs w:val="20"/>
        </w:rPr>
      </w:pPr>
      <w:r w:rsidRPr="007F0607">
        <w:rPr>
          <w:rFonts w:ascii="Arial" w:eastAsia="Arial" w:hAnsi="Arial"/>
          <w:color w:val="000000"/>
          <w:sz w:val="20"/>
          <w:szCs w:val="20"/>
          <w:lang w:val="pl-PL"/>
        </w:rPr>
        <w:t xml:space="preserve">3. Od osób ubiegających się o wsparcie finansowe oczekuje się pełnej współpracy podczas ubiegania się przez nich o rejestrację w dowolnym publicznym programie ubezpieczenia zdrowotnego (np. </w:t>
      </w:r>
      <w:r w:rsidRPr="00A674E5">
        <w:rPr>
          <w:rFonts w:ascii="Arial" w:eastAsia="Arial" w:hAnsi="Arial"/>
          <w:color w:val="000000"/>
          <w:sz w:val="20"/>
          <w:szCs w:val="20"/>
        </w:rPr>
        <w:t>Medicaid, Child Health Plus itd.), jeśli uwa</w:t>
      </w:r>
      <w:r w:rsidR="00A674E5" w:rsidRPr="00A674E5">
        <w:rPr>
          <w:rFonts w:ascii="Arial" w:eastAsia="Arial" w:hAnsi="Arial"/>
          <w:color w:val="000000"/>
          <w:sz w:val="20"/>
          <w:szCs w:val="20"/>
        </w:rPr>
        <w:t>z</w:t>
      </w:r>
      <w:r w:rsidRPr="00A674E5">
        <w:rPr>
          <w:rFonts w:ascii="Arial" w:eastAsia="Arial" w:hAnsi="Arial"/>
          <w:color w:val="000000"/>
          <w:sz w:val="20"/>
          <w:szCs w:val="20"/>
        </w:rPr>
        <w:t xml:space="preserve">a się, </w:t>
      </w:r>
      <w:r w:rsidR="00A674E5" w:rsidRPr="00A674E5">
        <w:rPr>
          <w:rFonts w:ascii="Arial" w:eastAsia="Arial" w:hAnsi="Arial"/>
          <w:color w:val="000000"/>
          <w:sz w:val="20"/>
          <w:szCs w:val="20"/>
        </w:rPr>
        <w:t>z</w:t>
      </w:r>
      <w:r w:rsidRPr="00A674E5">
        <w:rPr>
          <w:rFonts w:ascii="Arial" w:eastAsia="Arial" w:hAnsi="Arial"/>
          <w:color w:val="000000"/>
          <w:sz w:val="20"/>
          <w:szCs w:val="20"/>
        </w:rPr>
        <w:t>e pacjenci mogą być uprawnieni do rejestracji do tych programów.</w:t>
      </w:r>
    </w:p>
    <w:p w:rsidR="007B1896" w:rsidRPr="00A674E5" w:rsidRDefault="003E1D21">
      <w:pPr>
        <w:spacing w:before="231" w:line="230" w:lineRule="exact"/>
        <w:ind w:left="936" w:right="216" w:hanging="360"/>
        <w:jc w:val="both"/>
        <w:textAlignment w:val="baseline"/>
        <w:rPr>
          <w:rFonts w:ascii="Arial" w:eastAsia="Arial" w:hAnsi="Arial"/>
          <w:color w:val="000000"/>
          <w:sz w:val="20"/>
          <w:szCs w:val="20"/>
        </w:rPr>
      </w:pPr>
      <w:r w:rsidRPr="007F0607">
        <w:rPr>
          <w:rFonts w:ascii="Arial" w:eastAsia="Arial" w:hAnsi="Arial"/>
          <w:color w:val="000000"/>
          <w:sz w:val="20"/>
          <w:szCs w:val="20"/>
          <w:lang w:val="pl-PL"/>
        </w:rPr>
        <w:t xml:space="preserve">4. Prosimy o przesłanie wypełnionych wniosków na adres właściwy dla danego pacjenta. </w:t>
      </w:r>
      <w:r w:rsidRPr="00A674E5">
        <w:rPr>
          <w:rFonts w:ascii="Arial" w:eastAsia="Arial" w:hAnsi="Arial"/>
          <w:color w:val="000000"/>
          <w:sz w:val="20"/>
          <w:szCs w:val="20"/>
        </w:rPr>
        <w:t>Adresy zestawiono w Części III – Procedury – Punkt J.</w:t>
      </w:r>
    </w:p>
    <w:p w:rsidR="007B1896" w:rsidRPr="007F0607" w:rsidRDefault="003E1D21">
      <w:pPr>
        <w:tabs>
          <w:tab w:val="left" w:pos="936"/>
        </w:tabs>
        <w:spacing w:before="235" w:line="230" w:lineRule="exact"/>
        <w:ind w:left="936" w:right="216" w:hanging="360"/>
        <w:textAlignment w:val="baseline"/>
        <w:rPr>
          <w:rFonts w:ascii="Arial" w:eastAsia="Arial" w:hAnsi="Arial" w:cs="Arial"/>
          <w:color w:val="000000"/>
          <w:spacing w:val="-1"/>
          <w:sz w:val="20"/>
          <w:szCs w:val="20"/>
          <w:lang w:val="pl-PL"/>
        </w:rPr>
      </w:pPr>
      <w:r w:rsidRPr="007F0607">
        <w:rPr>
          <w:rFonts w:ascii="Arial" w:eastAsia="Arial" w:hAnsi="Arial" w:cs="Arial"/>
          <w:color w:val="000000"/>
          <w:spacing w:val="-1"/>
          <w:sz w:val="20"/>
          <w:szCs w:val="20"/>
          <w:lang w:val="pl-PL"/>
        </w:rPr>
        <w:t>5.</w:t>
      </w:r>
      <w:r w:rsidRPr="007F0607">
        <w:rPr>
          <w:rFonts w:ascii="Arial" w:eastAsia="Arial" w:hAnsi="Arial" w:cs="Arial"/>
          <w:color w:val="000000"/>
          <w:spacing w:val="-1"/>
          <w:sz w:val="20"/>
          <w:szCs w:val="20"/>
          <w:lang w:val="pl-PL"/>
        </w:rPr>
        <w:tab/>
        <w:t>Po zło</w:t>
      </w:r>
      <w:r w:rsidR="00A674E5" w:rsidRPr="007F0607">
        <w:rPr>
          <w:rFonts w:ascii="Arial" w:eastAsia="Arial" w:hAnsi="Arial" w:cs="Arial"/>
          <w:color w:val="000000"/>
          <w:spacing w:val="-1"/>
          <w:sz w:val="20"/>
          <w:szCs w:val="20"/>
          <w:lang w:val="pl-PL"/>
        </w:rPr>
        <w:t>z</w:t>
      </w:r>
      <w:r w:rsidRPr="007F0607">
        <w:rPr>
          <w:rFonts w:ascii="Arial" w:eastAsia="Arial" w:hAnsi="Arial" w:cs="Arial"/>
          <w:color w:val="000000"/>
          <w:spacing w:val="-1"/>
          <w:sz w:val="20"/>
          <w:szCs w:val="20"/>
          <w:lang w:val="pl-PL"/>
        </w:rPr>
        <w:t>eniu wniosku przy wykorzystaniu jednego z wymienionych wy</w:t>
      </w:r>
      <w:r w:rsidR="00A674E5" w:rsidRPr="007F0607">
        <w:rPr>
          <w:rFonts w:ascii="Arial" w:eastAsia="Arial" w:hAnsi="Arial" w:cs="Arial"/>
          <w:color w:val="000000"/>
          <w:spacing w:val="-1"/>
          <w:sz w:val="20"/>
          <w:szCs w:val="20"/>
          <w:lang w:val="pl-PL"/>
        </w:rPr>
        <w:t>z</w:t>
      </w:r>
      <w:r w:rsidRPr="007F0607">
        <w:rPr>
          <w:rFonts w:ascii="Arial" w:eastAsia="Arial" w:hAnsi="Arial" w:cs="Arial"/>
          <w:color w:val="000000"/>
          <w:spacing w:val="-1"/>
          <w:sz w:val="20"/>
          <w:szCs w:val="20"/>
          <w:lang w:val="pl-PL"/>
        </w:rPr>
        <w:t>ej sposobów, pacjent mo</w:t>
      </w:r>
      <w:r w:rsidR="00A674E5" w:rsidRPr="007F0607">
        <w:rPr>
          <w:rFonts w:ascii="Arial" w:eastAsia="Arial" w:hAnsi="Arial" w:cs="Arial"/>
          <w:color w:val="000000"/>
          <w:spacing w:val="-1"/>
          <w:sz w:val="20"/>
          <w:szCs w:val="20"/>
          <w:lang w:val="pl-PL"/>
        </w:rPr>
        <w:t>z</w:t>
      </w:r>
      <w:r w:rsidRPr="007F0607">
        <w:rPr>
          <w:rFonts w:ascii="Arial" w:eastAsia="Arial" w:hAnsi="Arial" w:cs="Arial"/>
          <w:color w:val="000000"/>
          <w:spacing w:val="-1"/>
          <w:sz w:val="20"/>
          <w:szCs w:val="20"/>
          <w:lang w:val="pl-PL"/>
        </w:rPr>
        <w:t>e zignorować wszelkie otrzymywane rachunki/zestawienia do czasu otrzymania pisemnego powiadomienia o statusie wniosku o pomoc finansową. Powiadomienie dotyczące uprawnienia do skorzystania z pomocy finansowej powinno zostać przesłane do pacjenta w formie pisemnej w ciągu trzydziestu (30) dni od daty przedło</w:t>
      </w:r>
      <w:r w:rsidR="00A674E5" w:rsidRPr="007F0607">
        <w:rPr>
          <w:rFonts w:ascii="Arial" w:eastAsia="Arial" w:hAnsi="Arial" w:cs="Arial"/>
          <w:color w:val="000000"/>
          <w:spacing w:val="-1"/>
          <w:sz w:val="20"/>
          <w:szCs w:val="20"/>
          <w:lang w:val="pl-PL"/>
        </w:rPr>
        <w:t>z</w:t>
      </w:r>
      <w:r w:rsidRPr="007F0607">
        <w:rPr>
          <w:rFonts w:ascii="Arial" w:eastAsia="Arial" w:hAnsi="Arial" w:cs="Arial"/>
          <w:color w:val="000000"/>
          <w:spacing w:val="-1"/>
          <w:sz w:val="20"/>
          <w:szCs w:val="20"/>
          <w:lang w:val="pl-PL"/>
        </w:rPr>
        <w:t>enia wypełnionego wniosku.</w:t>
      </w:r>
    </w:p>
    <w:p w:rsidR="007B1896" w:rsidRPr="00A674E5" w:rsidRDefault="003E1D21">
      <w:pPr>
        <w:spacing w:before="224" w:line="230" w:lineRule="exact"/>
        <w:ind w:left="576" w:right="216"/>
        <w:jc w:val="both"/>
        <w:textAlignment w:val="baseline"/>
        <w:rPr>
          <w:rFonts w:ascii="Arial" w:eastAsia="Arial" w:hAnsi="Arial" w:cs="Arial"/>
          <w:color w:val="000000"/>
          <w:sz w:val="20"/>
          <w:szCs w:val="20"/>
        </w:rPr>
      </w:pPr>
      <w:r w:rsidRPr="00A674E5">
        <w:rPr>
          <w:rFonts w:ascii="Arial" w:eastAsia="Arial" w:hAnsi="Arial" w:cs="Arial"/>
          <w:color w:val="000000"/>
          <w:sz w:val="20"/>
          <w:szCs w:val="20"/>
        </w:rPr>
        <w:t>Po otrzymaniu wypełnionego wniosku o pomoc finansową wszelkie procedury ECA toczące się wobec pacjenta zostaną zawieszone.</w:t>
      </w:r>
    </w:p>
    <w:p w:rsidR="007B1896" w:rsidRPr="00A674E5" w:rsidRDefault="003E1D21">
      <w:pPr>
        <w:spacing w:before="234" w:line="230" w:lineRule="exact"/>
        <w:ind w:left="576" w:right="216"/>
        <w:jc w:val="both"/>
        <w:textAlignment w:val="baseline"/>
        <w:rPr>
          <w:rFonts w:ascii="Arial" w:eastAsia="Arial" w:hAnsi="Arial" w:cs="Arial"/>
          <w:color w:val="000000"/>
          <w:sz w:val="20"/>
          <w:szCs w:val="20"/>
        </w:rPr>
      </w:pPr>
      <w:r w:rsidRPr="00A674E5">
        <w:rPr>
          <w:rFonts w:ascii="Arial" w:eastAsia="Arial" w:hAnsi="Arial" w:cs="Arial"/>
          <w:color w:val="000000"/>
          <w:sz w:val="20"/>
          <w:szCs w:val="20"/>
        </w:rPr>
        <w:t>Jeśli pacjent będzie kwalifikować się do przyznania pomocy finansowej, otrzyma zaktualizowane rozliczenie ze wskazaniem nale</w:t>
      </w:r>
      <w:r w:rsidR="00A674E5">
        <w:rPr>
          <w:rFonts w:ascii="Arial" w:eastAsia="Arial" w:hAnsi="Arial" w:cs="Arial"/>
          <w:color w:val="000000"/>
          <w:sz w:val="20"/>
          <w:szCs w:val="20"/>
        </w:rPr>
        <w:t>z</w:t>
      </w:r>
      <w:r w:rsidRPr="00A674E5">
        <w:rPr>
          <w:rFonts w:ascii="Arial" w:eastAsia="Arial" w:hAnsi="Arial" w:cs="Arial"/>
          <w:color w:val="000000"/>
          <w:sz w:val="20"/>
          <w:szCs w:val="20"/>
        </w:rPr>
        <w:t>nej kwoty, informacje o sposobie jej określenia oraz informacje dotyczące obowiązującej wartości procentowej AGB. Wszelkie zapłacone przez pacjenta nadwy</w:t>
      </w:r>
      <w:r w:rsidR="00A674E5">
        <w:rPr>
          <w:rFonts w:ascii="Arial" w:eastAsia="Arial" w:hAnsi="Arial" w:cs="Arial"/>
          <w:color w:val="000000"/>
          <w:sz w:val="20"/>
          <w:szCs w:val="20"/>
        </w:rPr>
        <w:t>z</w:t>
      </w:r>
      <w:r w:rsidRPr="00A674E5">
        <w:rPr>
          <w:rFonts w:ascii="Arial" w:eastAsia="Arial" w:hAnsi="Arial" w:cs="Arial"/>
          <w:color w:val="000000"/>
          <w:sz w:val="20"/>
          <w:szCs w:val="20"/>
        </w:rPr>
        <w:t>ki ponad sumę określoną jako nale</w:t>
      </w:r>
      <w:r w:rsidR="00A674E5">
        <w:rPr>
          <w:rFonts w:ascii="Arial" w:eastAsia="Arial" w:hAnsi="Arial" w:cs="Arial"/>
          <w:color w:val="000000"/>
          <w:sz w:val="20"/>
          <w:szCs w:val="20"/>
        </w:rPr>
        <w:t>z</w:t>
      </w:r>
      <w:r w:rsidRPr="00A674E5">
        <w:rPr>
          <w:rFonts w:ascii="Arial" w:eastAsia="Arial" w:hAnsi="Arial" w:cs="Arial"/>
          <w:color w:val="000000"/>
          <w:sz w:val="20"/>
          <w:szCs w:val="20"/>
        </w:rPr>
        <w:t>ną zostaną mu zwrócone.</w:t>
      </w:r>
    </w:p>
    <w:p w:rsidR="007B1896" w:rsidRPr="007F0607" w:rsidRDefault="003E1D21">
      <w:pPr>
        <w:spacing w:before="235" w:line="228" w:lineRule="exact"/>
        <w:ind w:left="576" w:right="216"/>
        <w:jc w:val="both"/>
        <w:textAlignment w:val="baseline"/>
        <w:rPr>
          <w:rFonts w:ascii="Arial" w:eastAsia="Arial" w:hAnsi="Arial" w:cs="Arial"/>
          <w:color w:val="000000"/>
          <w:sz w:val="20"/>
          <w:szCs w:val="20"/>
          <w:lang w:val="pl-PL"/>
        </w:rPr>
      </w:pPr>
      <w:r w:rsidRPr="007F0607">
        <w:rPr>
          <w:rFonts w:ascii="Arial" w:eastAsia="Arial" w:hAnsi="Arial" w:cs="Arial"/>
          <w:color w:val="000000"/>
          <w:sz w:val="20"/>
          <w:szCs w:val="20"/>
          <w:lang w:val="pl-PL"/>
        </w:rPr>
        <w:t>Wszelkie decyzje dotyczące uprawnienia do uzyskania pomocy finansowej będą miały formę pisemną. Powiadomienie o odmowie przyznania pomocy finansowej zawierać będzie wyjaśnienie dot. powodów odmowy, informacje dotyczące procesu odwoławczego oraz instrukcje dotyczące zło</w:t>
      </w:r>
      <w:r w:rsidR="00A674E5" w:rsidRPr="007F0607">
        <w:rPr>
          <w:rFonts w:ascii="Arial" w:eastAsia="Arial" w:hAnsi="Arial" w:cs="Arial"/>
          <w:color w:val="000000"/>
          <w:sz w:val="20"/>
          <w:szCs w:val="20"/>
          <w:lang w:val="pl-PL"/>
        </w:rPr>
        <w:t>z</w:t>
      </w:r>
      <w:r w:rsidRPr="007F0607">
        <w:rPr>
          <w:rFonts w:ascii="Arial" w:eastAsia="Arial" w:hAnsi="Arial" w:cs="Arial"/>
          <w:color w:val="000000"/>
          <w:sz w:val="20"/>
          <w:szCs w:val="20"/>
          <w:lang w:val="pl-PL"/>
        </w:rPr>
        <w:t>enia odwołania.</w:t>
      </w:r>
    </w:p>
    <w:p w:rsidR="007B1896" w:rsidRPr="007F0607" w:rsidRDefault="003E1D21">
      <w:pPr>
        <w:spacing w:before="230" w:line="230" w:lineRule="exact"/>
        <w:ind w:left="576" w:right="216"/>
        <w:jc w:val="both"/>
        <w:textAlignment w:val="baseline"/>
        <w:rPr>
          <w:rFonts w:ascii="Arial" w:eastAsia="Arial" w:hAnsi="Arial" w:cs="Arial"/>
          <w:color w:val="000000"/>
          <w:sz w:val="20"/>
          <w:szCs w:val="20"/>
          <w:lang w:val="pl-PL"/>
        </w:rPr>
      </w:pPr>
      <w:r w:rsidRPr="007F0607">
        <w:rPr>
          <w:rFonts w:ascii="Arial" w:eastAsia="Arial" w:hAnsi="Arial" w:cs="Arial"/>
          <w:color w:val="000000"/>
          <w:sz w:val="20"/>
          <w:szCs w:val="20"/>
          <w:lang w:val="pl-PL"/>
        </w:rPr>
        <w:t>Odwołanie mo</w:t>
      </w:r>
      <w:r w:rsidR="00A674E5" w:rsidRPr="007F0607">
        <w:rPr>
          <w:rFonts w:ascii="Arial" w:eastAsia="Arial" w:hAnsi="Arial" w:cs="Arial"/>
          <w:color w:val="000000"/>
          <w:sz w:val="20"/>
          <w:szCs w:val="20"/>
          <w:lang w:val="pl-PL"/>
        </w:rPr>
        <w:t>z</w:t>
      </w:r>
      <w:r w:rsidRPr="007F0607">
        <w:rPr>
          <w:rFonts w:ascii="Arial" w:eastAsia="Arial" w:hAnsi="Arial" w:cs="Arial"/>
          <w:color w:val="000000"/>
          <w:sz w:val="20"/>
          <w:szCs w:val="20"/>
          <w:lang w:val="pl-PL"/>
        </w:rPr>
        <w:t>na zło</w:t>
      </w:r>
      <w:r w:rsidR="00A674E5" w:rsidRPr="007F0607">
        <w:rPr>
          <w:rFonts w:ascii="Arial" w:eastAsia="Arial" w:hAnsi="Arial" w:cs="Arial"/>
          <w:color w:val="000000"/>
          <w:sz w:val="20"/>
          <w:szCs w:val="20"/>
          <w:lang w:val="pl-PL"/>
        </w:rPr>
        <w:t>z</w:t>
      </w:r>
      <w:r w:rsidRPr="007F0607">
        <w:rPr>
          <w:rFonts w:ascii="Arial" w:eastAsia="Arial" w:hAnsi="Arial" w:cs="Arial"/>
          <w:color w:val="000000"/>
          <w:sz w:val="20"/>
          <w:szCs w:val="20"/>
          <w:lang w:val="pl-PL"/>
        </w:rPr>
        <w:t>yć w ciągu trzydziestu (30) dni od daty wystawienia powiadomienia o odmowie. Decyzja odnośnie odwołania zostanie podjęta w ciągu trzydziestu (30) dni od daty wpłynięcia odwołania. Pacjenci zostaną powiadomieni o wyniku odwołania na piśmie.</w:t>
      </w:r>
    </w:p>
    <w:p w:rsidR="007B1896" w:rsidRPr="00A674E5" w:rsidRDefault="003E1D21">
      <w:pPr>
        <w:spacing w:before="235" w:line="229" w:lineRule="exact"/>
        <w:ind w:left="576" w:right="216"/>
        <w:jc w:val="both"/>
        <w:textAlignment w:val="baseline"/>
        <w:rPr>
          <w:rFonts w:ascii="Arial" w:eastAsia="Arial" w:hAnsi="Arial" w:cs="Arial"/>
          <w:color w:val="000000"/>
          <w:sz w:val="20"/>
          <w:szCs w:val="20"/>
        </w:rPr>
      </w:pPr>
      <w:r w:rsidRPr="007F0607">
        <w:rPr>
          <w:rFonts w:ascii="Arial" w:eastAsia="Arial" w:hAnsi="Arial" w:cs="Arial"/>
          <w:color w:val="000000"/>
          <w:sz w:val="20"/>
          <w:szCs w:val="20"/>
          <w:lang w:val="pl-PL"/>
        </w:rPr>
        <w:t>W przypadku otrzymania niekompletnego wniosku pacjent otrzyma pisemne powiadomienie odnośnie dodatkowych informacji lub dokumentacji wymaganej w celu podjęcia decyzji dotyczącej uprawnienia do uzyskania pomocy finansowej. Dodatkowe informacje lub dokumentację nale</w:t>
      </w:r>
      <w:r w:rsidR="00A674E5" w:rsidRPr="007F0607">
        <w:rPr>
          <w:rFonts w:ascii="Arial" w:eastAsia="Arial" w:hAnsi="Arial" w:cs="Arial"/>
          <w:color w:val="000000"/>
          <w:sz w:val="20"/>
          <w:szCs w:val="20"/>
          <w:lang w:val="pl-PL"/>
        </w:rPr>
        <w:t>z</w:t>
      </w:r>
      <w:r w:rsidRPr="007F0607">
        <w:rPr>
          <w:rFonts w:ascii="Arial" w:eastAsia="Arial" w:hAnsi="Arial" w:cs="Arial"/>
          <w:color w:val="000000"/>
          <w:sz w:val="20"/>
          <w:szCs w:val="20"/>
          <w:lang w:val="pl-PL"/>
        </w:rPr>
        <w:t xml:space="preserve">y dostarczyć w ciągu 30 dni od daty wystawienia powiadomienia. </w:t>
      </w:r>
      <w:r w:rsidRPr="00A674E5">
        <w:rPr>
          <w:rFonts w:ascii="Arial" w:eastAsia="Arial" w:hAnsi="Arial" w:cs="Arial"/>
          <w:color w:val="000000"/>
          <w:sz w:val="20"/>
          <w:szCs w:val="20"/>
        </w:rPr>
        <w:t>Pacjent otrzyma kolejne powiadomienia dotyczące zaległych wpłat, jednak</w:t>
      </w:r>
      <w:r w:rsidR="00A674E5">
        <w:rPr>
          <w:rFonts w:ascii="Arial" w:eastAsia="Arial" w:hAnsi="Arial" w:cs="Arial"/>
          <w:color w:val="000000"/>
          <w:sz w:val="20"/>
          <w:szCs w:val="20"/>
        </w:rPr>
        <w:t>z</w:t>
      </w:r>
      <w:r w:rsidRPr="00A674E5">
        <w:rPr>
          <w:rFonts w:ascii="Arial" w:eastAsia="Arial" w:hAnsi="Arial" w:cs="Arial"/>
          <w:color w:val="000000"/>
          <w:sz w:val="20"/>
          <w:szCs w:val="20"/>
        </w:rPr>
        <w:t>e wszelkie procedury ECA, które zostały ju</w:t>
      </w:r>
      <w:r w:rsidR="00A674E5">
        <w:rPr>
          <w:rFonts w:ascii="Arial" w:eastAsia="Arial" w:hAnsi="Arial" w:cs="Arial"/>
          <w:color w:val="000000"/>
          <w:sz w:val="20"/>
          <w:szCs w:val="20"/>
        </w:rPr>
        <w:t>z</w:t>
      </w:r>
      <w:r w:rsidRPr="00A674E5">
        <w:rPr>
          <w:rFonts w:ascii="Arial" w:eastAsia="Arial" w:hAnsi="Arial" w:cs="Arial"/>
          <w:color w:val="000000"/>
          <w:sz w:val="20"/>
          <w:szCs w:val="20"/>
        </w:rPr>
        <w:t xml:space="preserve"> wszczęte, zostaną zawieszone do czasu podjęcia decyzji dotyczącej uprawnienia do uzyskania pomocy finansowej.</w:t>
      </w:r>
    </w:p>
    <w:p w:rsidR="007B1896" w:rsidRPr="00A674E5" w:rsidRDefault="003E1D21">
      <w:pPr>
        <w:spacing w:after="823" w:line="461" w:lineRule="exact"/>
        <w:ind w:left="576" w:right="1944" w:hanging="360"/>
        <w:textAlignment w:val="baseline"/>
        <w:rPr>
          <w:rFonts w:ascii="Arial" w:eastAsia="Arial" w:hAnsi="Arial" w:cs="Arial"/>
          <w:b/>
          <w:color w:val="000000"/>
          <w:spacing w:val="-1"/>
          <w:sz w:val="20"/>
          <w:szCs w:val="20"/>
        </w:rPr>
      </w:pPr>
      <w:r w:rsidRPr="00A674E5">
        <w:rPr>
          <w:rFonts w:ascii="Arial" w:eastAsia="Arial" w:hAnsi="Arial" w:cs="Arial"/>
          <w:b/>
          <w:color w:val="000000"/>
          <w:spacing w:val="-1"/>
          <w:sz w:val="20"/>
          <w:szCs w:val="20"/>
        </w:rPr>
        <w:t xml:space="preserve">D. </w:t>
      </w:r>
      <w:r w:rsidRPr="00A674E5">
        <w:rPr>
          <w:rFonts w:ascii="Arial" w:eastAsia="Arial" w:hAnsi="Arial" w:cs="Arial"/>
          <w:b/>
          <w:color w:val="000000"/>
          <w:spacing w:val="-1"/>
          <w:sz w:val="20"/>
          <w:szCs w:val="20"/>
          <w:u w:val="single"/>
        </w:rPr>
        <w:t xml:space="preserve">Wymagana dokumentacja i decyzja w sprawie pomocy finansowej.  </w:t>
      </w:r>
      <w:r w:rsidRPr="00A674E5">
        <w:rPr>
          <w:rFonts w:ascii="Arial" w:eastAsia="Arial" w:hAnsi="Arial" w:cs="Arial"/>
          <w:color w:val="000000"/>
          <w:spacing w:val="-1"/>
          <w:sz w:val="20"/>
          <w:szCs w:val="20"/>
        </w:rPr>
        <w:t>Wniosek o przyznanie pomocy finansowej będzie rozpatrywany indywidualnie.</w:t>
      </w:r>
    </w:p>
    <w:p w:rsidR="007B1896" w:rsidRPr="00A674E5" w:rsidRDefault="007B1896">
      <w:pPr>
        <w:spacing w:after="823" w:line="461" w:lineRule="exact"/>
        <w:rPr>
          <w:rFonts w:ascii="Arial" w:hAnsi="Arial" w:cs="Arial"/>
          <w:sz w:val="20"/>
          <w:szCs w:val="20"/>
        </w:rPr>
        <w:sectPr w:rsidR="007B1896" w:rsidRPr="00A674E5">
          <w:pgSz w:w="12240" w:h="15840"/>
          <w:pgMar w:top="980" w:right="1210" w:bottom="544" w:left="1590" w:header="720" w:footer="720" w:gutter="0"/>
          <w:cols w:space="720"/>
        </w:sectPr>
      </w:pPr>
    </w:p>
    <w:p w:rsidR="007B1896" w:rsidRPr="007F0607" w:rsidRDefault="003E1D21">
      <w:pPr>
        <w:tabs>
          <w:tab w:val="right" w:pos="9360"/>
        </w:tabs>
        <w:spacing w:before="117" w:line="245" w:lineRule="exact"/>
        <w:textAlignment w:val="baseline"/>
        <w:rPr>
          <w:rFonts w:ascii="Arial" w:eastAsia="Cambria" w:hAnsi="Arial" w:cs="Arial"/>
          <w:color w:val="000000"/>
          <w:sz w:val="20"/>
          <w:szCs w:val="20"/>
          <w:lang w:val="pl-PL"/>
        </w:rPr>
      </w:pPr>
      <w:r w:rsidRPr="00A674E5">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page">
                  <wp:posOffset>890905</wp:posOffset>
                </wp:positionH>
                <wp:positionV relativeFrom="page">
                  <wp:posOffset>9232265</wp:posOffset>
                </wp:positionV>
                <wp:extent cx="599503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F95DD"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726.95pt" to="542.2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mZHQIAADQEAAAOAAAAZHJzL2Uyb0RvYy54bWysU8uu2yAQ3VfqPyD2iR95NLHiXFV20s1t&#10;G+nefgABHKNiQEDiRFX/vQOJo9x2U1Xd4MHMHM7MOayezp1EJ26d0KrE2TjFiCuqmVCHEn973Y4W&#10;GDlPFCNSK17iC3f4af3+3ao3Bc91qyXjFgGIckVvStx6b4okcbTlHXFjbbiCw0bbjnjY2kPCLOkB&#10;vZNJnqbzpNeWGaspdw7+1tdDvI74TcOp/9o0jnskSwzcfFxtXPdhTdYrUhwsMa2gNxrkH1h0RCi4&#10;9A5VE0/Q0Yo/oDpBrXa68WOqu0Q3jaA89gDdZOlv3by0xPDYCwzHmfuY3P+DpV9OO4sEKzEIpUgH&#10;Ej0LxdEiTKY3roCESu1s6I2e1Yt51vS7Q0pXLVEHHhm+XgyUZaEieVMSNs4A/r7/rBnkkKPXcUzn&#10;xnYBEgaAzlGNy10NfvaIws/ZcjlLJzOM6HCWkGIoNNb5T1x3KAQllsA5ApPTs/OBCCmGlHCP0lsh&#10;ZRRbKtSXeJ4u5+AH2hlone1lLHZaChYSQ4mzh30lLToRsM48yyd5HjuEk8c0q4+KReCWE7a5xZ4I&#10;eY2BiFQBD9oCarfo6o0fy3S5WWwW09E0n29G07SuRx+31XQ032YfZvWkrqo6+xmoZdOiFYxxFdgN&#10;Ps2mf+eD24u5Ouzu1PtIkrfocXZAdvhG0lHXIOXVFHvNLjs76A3WjMm3ZxS8/7iH+PGxr38BAAD/&#10;/wMAUEsDBBQABgAIAAAAIQAw7hET3wAAAA4BAAAPAAAAZHJzL2Rvd25yZXYueG1sTI/NTsMwEITv&#10;SLyDtUjcqA0NVRriVIDKrZVKoXDdxtskwj9R7DTh7XEOCG47u6PZb/LVaDQ7U+cbZyXczgQwsqVT&#10;ja0kvL+93KTAfECrUDtLEr7Jw6q4vMgxU26wr3Teh4rFEOszlFCH0Gac+7Img37mWrLxdnKdwRBl&#10;V3HV4RDDjeZ3Qiy4wcbGDzW29FxT+bXvjYTNyT0dPtJeH8JyvVjjdve52Q5SXl+Njw/AAo3hzwwT&#10;fkSHIjIdXW+VZzrqRMyjdRru50tgk0WkSQLs+LvjRc7/1yh+AAAA//8DAFBLAQItABQABgAIAAAA&#10;IQC2gziS/gAAAOEBAAATAAAAAAAAAAAAAAAAAAAAAABbQ29udGVudF9UeXBlc10ueG1sUEsBAi0A&#10;FAAGAAgAAAAhADj9If/WAAAAlAEAAAsAAAAAAAAAAAAAAAAALwEAAF9yZWxzLy5yZWxzUEsBAi0A&#10;FAAGAAgAAAAhAIFpCZkdAgAANAQAAA4AAAAAAAAAAAAAAAAALgIAAGRycy9lMm9Eb2MueG1sUEsB&#10;Ai0AFAAGAAgAAAAhADDuERPfAAAADgEAAA8AAAAAAAAAAAAAAAAAdwQAAGRycy9kb3ducmV2Lnht&#10;bFBLBQYAAAAABAAEAPMAAACDBQAAAAA=&#10;" strokecolor="#612322" strokeweight="4.8pt">
                <v:stroke linestyle="thinThin"/>
                <w10:wrap anchorx="page" anchory="page"/>
              </v:line>
            </w:pict>
          </mc:Fallback>
        </mc:AlternateContent>
      </w:r>
      <w:r w:rsidRPr="007F0607">
        <w:rPr>
          <w:rFonts w:ascii="Arial" w:eastAsia="Cambria" w:hAnsi="Arial" w:cs="Arial"/>
          <w:color w:val="000000"/>
          <w:sz w:val="20"/>
          <w:szCs w:val="20"/>
          <w:lang w:val="pl-PL"/>
        </w:rPr>
        <w:t>Polityka oraz procedury pomocy fina</w:t>
      </w:r>
      <w:r w:rsidR="00886AE8" w:rsidRPr="007F0607">
        <w:rPr>
          <w:rFonts w:ascii="Arial" w:eastAsia="Cambria" w:hAnsi="Arial" w:cs="Arial"/>
          <w:color w:val="000000"/>
          <w:sz w:val="20"/>
          <w:szCs w:val="20"/>
          <w:lang w:val="pl-PL"/>
        </w:rPr>
        <w:t>nsowej obowiązujące od 03/27/2019</w:t>
      </w:r>
      <w:r w:rsidRPr="007F0607">
        <w:rPr>
          <w:rFonts w:ascii="Arial" w:eastAsia="Cambria" w:hAnsi="Arial" w:cs="Arial"/>
          <w:color w:val="000000"/>
          <w:sz w:val="20"/>
          <w:szCs w:val="20"/>
          <w:lang w:val="pl-PL"/>
        </w:rPr>
        <w:tab/>
        <w:t>Strona 7</w:t>
      </w:r>
    </w:p>
    <w:p w:rsidR="007B1896" w:rsidRPr="007F0607" w:rsidRDefault="007B1896">
      <w:pPr>
        <w:rPr>
          <w:rFonts w:ascii="Arial" w:hAnsi="Arial" w:cs="Arial"/>
          <w:sz w:val="20"/>
          <w:szCs w:val="20"/>
          <w:lang w:val="pl-PL"/>
        </w:rPr>
        <w:sectPr w:rsidR="007B1896" w:rsidRPr="007F0607">
          <w:type w:val="continuous"/>
          <w:pgSz w:w="12240" w:h="15840"/>
          <w:pgMar w:top="980" w:right="1397" w:bottom="544" w:left="1403" w:header="720" w:footer="720" w:gutter="0"/>
          <w:cols w:space="720"/>
        </w:sectPr>
      </w:pPr>
    </w:p>
    <w:p w:rsidR="007B1896" w:rsidRPr="00A674E5" w:rsidRDefault="003E1D21">
      <w:pPr>
        <w:spacing w:before="19" w:line="229" w:lineRule="exact"/>
        <w:jc w:val="both"/>
        <w:textAlignment w:val="baseline"/>
        <w:rPr>
          <w:rFonts w:ascii="Arial" w:eastAsia="Arial" w:hAnsi="Arial" w:cs="Arial"/>
          <w:color w:val="000000"/>
          <w:sz w:val="20"/>
          <w:szCs w:val="20"/>
        </w:rPr>
      </w:pPr>
      <w:r w:rsidRPr="007F0607">
        <w:rPr>
          <w:rFonts w:ascii="Arial" w:eastAsia="Arial" w:hAnsi="Arial" w:cs="Arial"/>
          <w:color w:val="000000"/>
          <w:sz w:val="20"/>
          <w:szCs w:val="20"/>
          <w:lang w:val="pl-PL"/>
        </w:rPr>
        <w:t>Przy skladaniu dokumentacji będącej częścią wniosku mo</w:t>
      </w:r>
      <w:r w:rsidR="00A674E5" w:rsidRPr="007F0607">
        <w:rPr>
          <w:rFonts w:ascii="Arial" w:eastAsia="Arial" w:hAnsi="Arial" w:cs="Arial"/>
          <w:color w:val="000000"/>
          <w:sz w:val="20"/>
          <w:szCs w:val="20"/>
          <w:lang w:val="pl-PL"/>
        </w:rPr>
        <w:t>z</w:t>
      </w:r>
      <w:r w:rsidRPr="007F0607">
        <w:rPr>
          <w:rFonts w:ascii="Arial" w:eastAsia="Arial" w:hAnsi="Arial" w:cs="Arial"/>
          <w:color w:val="000000"/>
          <w:sz w:val="20"/>
          <w:szCs w:val="20"/>
          <w:lang w:val="pl-PL"/>
        </w:rPr>
        <w:t xml:space="preserve">e wymagać się od pacjenta lub jego poręczyciela podania danych osobowych, informacji o sytuacji finansowej oraz innych informacji lub dostarczenia dokumentacji potrzebnej do weryfikacji dochodu przypadającego na rodzinę. </w:t>
      </w:r>
      <w:r w:rsidRPr="00A674E5">
        <w:rPr>
          <w:rFonts w:ascii="Arial" w:eastAsia="Arial" w:hAnsi="Arial" w:cs="Arial"/>
          <w:color w:val="000000"/>
          <w:sz w:val="20"/>
          <w:szCs w:val="20"/>
        </w:rPr>
        <w:t>W celu wydawania decyzji dotyczącej przyznania pomocy finansowej konieczne mo</w:t>
      </w:r>
      <w:r w:rsidR="00A674E5">
        <w:rPr>
          <w:rFonts w:ascii="Arial" w:eastAsia="Arial" w:hAnsi="Arial" w:cs="Arial"/>
          <w:color w:val="000000"/>
          <w:sz w:val="20"/>
          <w:szCs w:val="20"/>
        </w:rPr>
        <w:t>z</w:t>
      </w:r>
      <w:r w:rsidRPr="00A674E5">
        <w:rPr>
          <w:rFonts w:ascii="Arial" w:eastAsia="Arial" w:hAnsi="Arial" w:cs="Arial"/>
          <w:color w:val="000000"/>
          <w:sz w:val="20"/>
          <w:szCs w:val="20"/>
        </w:rPr>
        <w:t>e być dostarczenie wszystkich lub niektórych z wymienionych poni</w:t>
      </w:r>
      <w:r w:rsidR="00A674E5">
        <w:rPr>
          <w:rFonts w:ascii="Arial" w:eastAsia="Arial" w:hAnsi="Arial" w:cs="Arial"/>
          <w:color w:val="000000"/>
          <w:sz w:val="20"/>
          <w:szCs w:val="20"/>
        </w:rPr>
        <w:t>z</w:t>
      </w:r>
      <w:r w:rsidRPr="00A674E5">
        <w:rPr>
          <w:rFonts w:ascii="Arial" w:eastAsia="Arial" w:hAnsi="Arial" w:cs="Arial"/>
          <w:color w:val="000000"/>
          <w:sz w:val="20"/>
          <w:szCs w:val="20"/>
        </w:rPr>
        <w:t>ej dokumentów:</w:t>
      </w:r>
    </w:p>
    <w:p w:rsidR="007B1896" w:rsidRDefault="003E1D21">
      <w:pPr>
        <w:numPr>
          <w:ilvl w:val="0"/>
          <w:numId w:val="6"/>
        </w:numPr>
        <w:tabs>
          <w:tab w:val="clear" w:pos="360"/>
          <w:tab w:val="left" w:pos="1080"/>
        </w:tabs>
        <w:spacing w:before="265" w:line="193" w:lineRule="exact"/>
        <w:ind w:left="1080" w:hanging="360"/>
        <w:textAlignment w:val="baseline"/>
        <w:rPr>
          <w:rFonts w:ascii="Arial" w:eastAsia="Arial" w:hAnsi="Arial"/>
          <w:color w:val="000000"/>
          <w:sz w:val="20"/>
        </w:rPr>
      </w:pPr>
      <w:r>
        <w:rPr>
          <w:rFonts w:ascii="Arial" w:eastAsia="Arial" w:hAnsi="Arial"/>
          <w:color w:val="000000"/>
          <w:sz w:val="20"/>
        </w:rPr>
        <w:t>Wypełniony wniosek;</w:t>
      </w:r>
    </w:p>
    <w:p w:rsidR="007B1896" w:rsidRDefault="003E1D21">
      <w:pPr>
        <w:numPr>
          <w:ilvl w:val="0"/>
          <w:numId w:val="6"/>
        </w:numPr>
        <w:tabs>
          <w:tab w:val="clear" w:pos="360"/>
          <w:tab w:val="left" w:pos="1080"/>
        </w:tabs>
        <w:spacing w:before="232" w:line="229" w:lineRule="exact"/>
        <w:ind w:left="1080" w:hanging="360"/>
        <w:textAlignment w:val="baseline"/>
        <w:rPr>
          <w:rFonts w:ascii="Arial" w:eastAsia="Arial" w:hAnsi="Arial"/>
          <w:color w:val="000000"/>
          <w:sz w:val="20"/>
        </w:rPr>
      </w:pPr>
      <w:r>
        <w:rPr>
          <w:rFonts w:ascii="Arial" w:eastAsia="Arial" w:hAnsi="Arial"/>
          <w:color w:val="000000"/>
          <w:sz w:val="20"/>
        </w:rPr>
        <w:t>Rozliczenie(-a) podatkowe za ubiegły rok;</w:t>
      </w:r>
    </w:p>
    <w:p w:rsidR="007B1896" w:rsidRDefault="003E1D21">
      <w:pPr>
        <w:numPr>
          <w:ilvl w:val="0"/>
          <w:numId w:val="6"/>
        </w:numPr>
        <w:tabs>
          <w:tab w:val="clear" w:pos="360"/>
          <w:tab w:val="left" w:pos="1080"/>
        </w:tabs>
        <w:spacing w:before="231" w:line="229" w:lineRule="exact"/>
        <w:ind w:left="1080" w:hanging="360"/>
        <w:textAlignment w:val="baseline"/>
        <w:rPr>
          <w:rFonts w:ascii="Arial" w:eastAsia="Arial" w:hAnsi="Arial"/>
          <w:color w:val="000000"/>
          <w:sz w:val="20"/>
        </w:rPr>
      </w:pPr>
      <w:r>
        <w:rPr>
          <w:rFonts w:ascii="Arial" w:eastAsia="Arial" w:hAnsi="Arial"/>
          <w:color w:val="000000"/>
          <w:sz w:val="20"/>
        </w:rPr>
        <w:t>Co najmniej dwa ostatnie odcinki wynagrodzenia;</w:t>
      </w:r>
    </w:p>
    <w:p w:rsidR="007B1896" w:rsidRDefault="003E1D21">
      <w:pPr>
        <w:numPr>
          <w:ilvl w:val="0"/>
          <w:numId w:val="6"/>
        </w:numPr>
        <w:tabs>
          <w:tab w:val="clear" w:pos="360"/>
          <w:tab w:val="left" w:pos="1080"/>
        </w:tabs>
        <w:spacing w:before="263" w:line="198" w:lineRule="exact"/>
        <w:ind w:left="1080" w:hanging="360"/>
        <w:textAlignment w:val="baseline"/>
        <w:rPr>
          <w:rFonts w:ascii="Arial" w:eastAsia="Arial" w:hAnsi="Arial"/>
          <w:color w:val="000000"/>
          <w:spacing w:val="-1"/>
          <w:sz w:val="20"/>
        </w:rPr>
      </w:pPr>
      <w:r>
        <w:rPr>
          <w:rFonts w:ascii="Arial" w:eastAsia="Arial" w:hAnsi="Arial"/>
          <w:color w:val="000000"/>
          <w:spacing w:val="-1"/>
          <w:sz w:val="20"/>
        </w:rPr>
        <w:t>Co najmniej trzy ostatnie wyciągi bankowe z konta oszczędnościowego i czekowego;</w:t>
      </w:r>
    </w:p>
    <w:p w:rsidR="007B1896" w:rsidRDefault="003E1D21">
      <w:pPr>
        <w:numPr>
          <w:ilvl w:val="0"/>
          <w:numId w:val="6"/>
        </w:numPr>
        <w:tabs>
          <w:tab w:val="clear" w:pos="360"/>
          <w:tab w:val="left" w:pos="1080"/>
        </w:tabs>
        <w:spacing w:before="229" w:line="229" w:lineRule="exact"/>
        <w:ind w:left="1080" w:hanging="360"/>
        <w:jc w:val="both"/>
        <w:textAlignment w:val="baseline"/>
        <w:rPr>
          <w:rFonts w:ascii="Arial" w:eastAsia="Arial" w:hAnsi="Arial"/>
          <w:color w:val="000000"/>
          <w:sz w:val="20"/>
        </w:rPr>
      </w:pPr>
      <w:r>
        <w:rPr>
          <w:rFonts w:ascii="Arial" w:eastAsia="Arial" w:hAnsi="Arial"/>
          <w:color w:val="000000"/>
          <w:sz w:val="20"/>
        </w:rPr>
        <w:t>Inny dowód dotyczący uzyskiwania dochodu, zgodnie z definicją dochodu rodziny podaną w punkcie Definicje niniejszej polityki;</w:t>
      </w:r>
    </w:p>
    <w:p w:rsidR="007B1896" w:rsidRDefault="003E1D21">
      <w:pPr>
        <w:numPr>
          <w:ilvl w:val="0"/>
          <w:numId w:val="6"/>
        </w:numPr>
        <w:tabs>
          <w:tab w:val="clear" w:pos="360"/>
          <w:tab w:val="left" w:pos="1080"/>
        </w:tabs>
        <w:spacing w:before="231" w:line="229" w:lineRule="exact"/>
        <w:ind w:left="1080" w:hanging="360"/>
        <w:jc w:val="both"/>
        <w:textAlignment w:val="baseline"/>
        <w:rPr>
          <w:rFonts w:ascii="Arial" w:eastAsia="Arial" w:hAnsi="Arial"/>
          <w:color w:val="000000"/>
          <w:sz w:val="20"/>
        </w:rPr>
      </w:pPr>
      <w:r>
        <w:rPr>
          <w:rFonts w:ascii="Arial" w:eastAsia="Arial" w:hAnsi="Arial"/>
          <w:color w:val="000000"/>
          <w:sz w:val="20"/>
        </w:rPr>
        <w:t>Wszystkie zaległe wyciągi z karty kredytowej; oraz</w:t>
      </w:r>
    </w:p>
    <w:p w:rsidR="007B1896" w:rsidRDefault="003E1D21">
      <w:pPr>
        <w:numPr>
          <w:ilvl w:val="0"/>
          <w:numId w:val="6"/>
        </w:numPr>
        <w:tabs>
          <w:tab w:val="clear" w:pos="360"/>
          <w:tab w:val="left" w:pos="1080"/>
        </w:tabs>
        <w:spacing w:before="234" w:line="229" w:lineRule="exact"/>
        <w:ind w:left="1080" w:hanging="360"/>
        <w:jc w:val="both"/>
        <w:textAlignment w:val="baseline"/>
        <w:rPr>
          <w:rFonts w:ascii="Arial" w:eastAsia="Arial" w:hAnsi="Arial"/>
          <w:color w:val="000000"/>
          <w:sz w:val="20"/>
        </w:rPr>
      </w:pPr>
      <w:r>
        <w:rPr>
          <w:rFonts w:ascii="Arial" w:eastAsia="Arial" w:hAnsi="Arial"/>
          <w:color w:val="000000"/>
          <w:sz w:val="20"/>
        </w:rPr>
        <w:t>Dokumentacja dotycząca innych długów, o którym mowa w punkcie pt. „Definicje” w ramach niniejszej polityki.</w:t>
      </w:r>
    </w:p>
    <w:p w:rsidR="007B1896" w:rsidRPr="00A674E5" w:rsidRDefault="003E1D21">
      <w:pPr>
        <w:spacing w:before="232" w:line="229" w:lineRule="exact"/>
        <w:jc w:val="both"/>
        <w:textAlignment w:val="baseline"/>
        <w:rPr>
          <w:rFonts w:ascii="Arial" w:eastAsia="Arial" w:hAnsi="Arial" w:cs="Arial"/>
          <w:color w:val="000000"/>
          <w:sz w:val="20"/>
          <w:szCs w:val="20"/>
        </w:rPr>
      </w:pPr>
      <w:r w:rsidRPr="00A674E5">
        <w:rPr>
          <w:rFonts w:ascii="Arial" w:eastAsia="Arial" w:hAnsi="Arial" w:cs="Arial"/>
          <w:color w:val="000000"/>
          <w:sz w:val="20"/>
          <w:szCs w:val="20"/>
        </w:rPr>
        <w:t xml:space="preserve">Jeśli wnioskodawca nie posiada </w:t>
      </w:r>
      <w:r w:rsidR="00A674E5" w:rsidRPr="00A674E5">
        <w:rPr>
          <w:rFonts w:ascii="Arial" w:eastAsia="Arial" w:hAnsi="Arial" w:cs="Arial"/>
          <w:color w:val="000000"/>
          <w:sz w:val="20"/>
          <w:szCs w:val="20"/>
        </w:rPr>
        <w:t>z</w:t>
      </w:r>
      <w:r w:rsidRPr="00A674E5">
        <w:rPr>
          <w:rFonts w:ascii="Arial" w:eastAsia="Arial" w:hAnsi="Arial" w:cs="Arial"/>
          <w:color w:val="000000"/>
          <w:sz w:val="20"/>
          <w:szCs w:val="20"/>
        </w:rPr>
        <w:t>adnego z wy</w:t>
      </w:r>
      <w:r w:rsidR="00A674E5">
        <w:rPr>
          <w:rFonts w:ascii="Arial" w:eastAsia="Arial" w:hAnsi="Arial" w:cs="Arial"/>
          <w:color w:val="000000"/>
          <w:sz w:val="20"/>
          <w:szCs w:val="20"/>
        </w:rPr>
        <w:t>z</w:t>
      </w:r>
      <w:r w:rsidRPr="00A674E5">
        <w:rPr>
          <w:rFonts w:ascii="Arial" w:eastAsia="Arial" w:hAnsi="Arial" w:cs="Arial"/>
          <w:color w:val="000000"/>
          <w:sz w:val="20"/>
          <w:szCs w:val="20"/>
        </w:rPr>
        <w:t>ej wymienionych dokumentów, które potwierdzałyby dochód gospodarstwa domowego, mo</w:t>
      </w:r>
      <w:r w:rsidR="00A674E5">
        <w:rPr>
          <w:rFonts w:ascii="Arial" w:eastAsia="Arial" w:hAnsi="Arial" w:cs="Arial"/>
          <w:color w:val="000000"/>
          <w:sz w:val="20"/>
          <w:szCs w:val="20"/>
        </w:rPr>
        <w:t>z</w:t>
      </w:r>
      <w:r w:rsidRPr="00A674E5">
        <w:rPr>
          <w:rFonts w:ascii="Arial" w:eastAsia="Arial" w:hAnsi="Arial" w:cs="Arial"/>
          <w:color w:val="000000"/>
          <w:sz w:val="20"/>
          <w:szCs w:val="20"/>
        </w:rPr>
        <w:t>e zadzwonić on do biura pomocy finansowej szpitala wskazanego w Części III – Procedury – Punkt J w celu skonsultowania się odnośnie mo</w:t>
      </w:r>
      <w:r w:rsidR="00A674E5">
        <w:rPr>
          <w:rFonts w:ascii="Arial" w:eastAsia="Arial" w:hAnsi="Arial" w:cs="Arial"/>
          <w:color w:val="000000"/>
          <w:sz w:val="20"/>
          <w:szCs w:val="20"/>
        </w:rPr>
        <w:t>z</w:t>
      </w:r>
      <w:r w:rsidRPr="00A674E5">
        <w:rPr>
          <w:rFonts w:ascii="Arial" w:eastAsia="Arial" w:hAnsi="Arial" w:cs="Arial"/>
          <w:color w:val="000000"/>
          <w:sz w:val="20"/>
          <w:szCs w:val="20"/>
        </w:rPr>
        <w:t>liwości przedstawienia innych dowodów mogących przysłu</w:t>
      </w:r>
      <w:r w:rsidR="00A674E5">
        <w:rPr>
          <w:rFonts w:ascii="Arial" w:eastAsia="Arial" w:hAnsi="Arial" w:cs="Arial"/>
          <w:color w:val="000000"/>
          <w:sz w:val="20"/>
          <w:szCs w:val="20"/>
        </w:rPr>
        <w:t>z</w:t>
      </w:r>
      <w:r w:rsidRPr="00A674E5">
        <w:rPr>
          <w:rFonts w:ascii="Arial" w:eastAsia="Arial" w:hAnsi="Arial" w:cs="Arial"/>
          <w:color w:val="000000"/>
          <w:sz w:val="20"/>
          <w:szCs w:val="20"/>
        </w:rPr>
        <w:t>yć się do uzyskania uprawnienia do pomocy finansowej.</w:t>
      </w:r>
    </w:p>
    <w:p w:rsidR="007B1896" w:rsidRPr="007F0607" w:rsidRDefault="003E1D21">
      <w:pPr>
        <w:spacing w:before="235" w:line="229" w:lineRule="exact"/>
        <w:jc w:val="both"/>
        <w:textAlignment w:val="baseline"/>
        <w:rPr>
          <w:rFonts w:ascii="Arial" w:eastAsia="Arial" w:hAnsi="Arial" w:cs="Arial"/>
          <w:color w:val="000000"/>
          <w:sz w:val="20"/>
          <w:szCs w:val="20"/>
          <w:lang w:val="pl-PL"/>
        </w:rPr>
      </w:pPr>
      <w:r w:rsidRPr="007F0607">
        <w:rPr>
          <w:rFonts w:ascii="Arial" w:eastAsia="Arial" w:hAnsi="Arial" w:cs="Arial"/>
          <w:color w:val="000000"/>
          <w:sz w:val="20"/>
          <w:szCs w:val="20"/>
          <w:lang w:val="pl-PL"/>
        </w:rPr>
        <w:t>Northwell Health mo</w:t>
      </w:r>
      <w:r w:rsidR="00A674E5" w:rsidRPr="007F0607">
        <w:rPr>
          <w:rFonts w:ascii="Arial" w:eastAsia="Arial" w:hAnsi="Arial" w:cs="Arial"/>
          <w:color w:val="000000"/>
          <w:sz w:val="20"/>
          <w:szCs w:val="20"/>
          <w:lang w:val="pl-PL"/>
        </w:rPr>
        <w:t>z</w:t>
      </w:r>
      <w:r w:rsidRPr="007F0607">
        <w:rPr>
          <w:rFonts w:ascii="Arial" w:eastAsia="Arial" w:hAnsi="Arial" w:cs="Arial"/>
          <w:color w:val="000000"/>
          <w:sz w:val="20"/>
          <w:szCs w:val="20"/>
          <w:lang w:val="pl-PL"/>
        </w:rPr>
        <w:t xml:space="preserve">e </w:t>
      </w:r>
      <w:r w:rsidR="00A674E5" w:rsidRPr="007F0607">
        <w:rPr>
          <w:rFonts w:ascii="Arial" w:eastAsia="Arial" w:hAnsi="Arial" w:cs="Arial"/>
          <w:color w:val="000000"/>
          <w:sz w:val="20"/>
          <w:szCs w:val="20"/>
          <w:lang w:val="pl-PL"/>
        </w:rPr>
        <w:t>z</w:t>
      </w:r>
      <w:r w:rsidRPr="007F0607">
        <w:rPr>
          <w:rFonts w:ascii="Arial" w:eastAsia="Arial" w:hAnsi="Arial" w:cs="Arial"/>
          <w:color w:val="000000"/>
          <w:sz w:val="20"/>
          <w:szCs w:val="20"/>
          <w:lang w:val="pl-PL"/>
        </w:rPr>
        <w:t>ądać dodatkowej dokumentacji dotyczącej zasobów, którymi dysponują pacjenci z dochodem na gospodarstwo domowe poni±ej 150% federalnego progu ubóstwa („FPG”).</w:t>
      </w:r>
    </w:p>
    <w:p w:rsidR="007B1896" w:rsidRPr="00A674E5" w:rsidRDefault="003E1D21">
      <w:pPr>
        <w:spacing w:before="268" w:line="196" w:lineRule="exact"/>
        <w:textAlignment w:val="baseline"/>
        <w:rPr>
          <w:rFonts w:ascii="Arial" w:eastAsia="Arial" w:hAnsi="Arial" w:cs="Arial"/>
          <w:color w:val="000000"/>
          <w:spacing w:val="-2"/>
          <w:sz w:val="20"/>
          <w:szCs w:val="20"/>
        </w:rPr>
      </w:pPr>
      <w:r w:rsidRPr="00A674E5">
        <w:rPr>
          <w:rFonts w:ascii="Arial" w:eastAsia="Arial" w:hAnsi="Arial" w:cs="Arial"/>
          <w:color w:val="000000"/>
          <w:spacing w:val="-2"/>
          <w:sz w:val="20"/>
          <w:szCs w:val="20"/>
        </w:rPr>
        <w:t>Northwell Health mo</w:t>
      </w:r>
      <w:r w:rsidR="00A674E5">
        <w:rPr>
          <w:rFonts w:ascii="Arial" w:eastAsia="Arial" w:hAnsi="Arial" w:cs="Arial"/>
          <w:color w:val="000000"/>
          <w:spacing w:val="-2"/>
          <w:sz w:val="20"/>
          <w:szCs w:val="20"/>
        </w:rPr>
        <w:t>z</w:t>
      </w:r>
      <w:r w:rsidRPr="00A674E5">
        <w:rPr>
          <w:rFonts w:ascii="Arial" w:eastAsia="Arial" w:hAnsi="Arial" w:cs="Arial"/>
          <w:color w:val="000000"/>
          <w:spacing w:val="-2"/>
          <w:sz w:val="20"/>
          <w:szCs w:val="20"/>
        </w:rPr>
        <w:t>e równie</w:t>
      </w:r>
      <w:r w:rsidR="00A674E5">
        <w:rPr>
          <w:rFonts w:ascii="Arial" w:eastAsia="Arial" w:hAnsi="Arial" w:cs="Arial"/>
          <w:color w:val="000000"/>
          <w:spacing w:val="-2"/>
          <w:sz w:val="20"/>
          <w:szCs w:val="20"/>
        </w:rPr>
        <w:t>z</w:t>
      </w:r>
      <w:r w:rsidRPr="00A674E5">
        <w:rPr>
          <w:rFonts w:ascii="Arial" w:eastAsia="Arial" w:hAnsi="Arial" w:cs="Arial"/>
          <w:color w:val="000000"/>
          <w:spacing w:val="-2"/>
          <w:sz w:val="20"/>
          <w:szCs w:val="20"/>
        </w:rPr>
        <w:t>:</w:t>
      </w:r>
    </w:p>
    <w:p w:rsidR="007B1896" w:rsidRPr="00A674E5" w:rsidRDefault="003E1D21">
      <w:pPr>
        <w:numPr>
          <w:ilvl w:val="0"/>
          <w:numId w:val="7"/>
        </w:numPr>
        <w:tabs>
          <w:tab w:val="clear" w:pos="360"/>
          <w:tab w:val="left" w:pos="1080"/>
        </w:tabs>
        <w:spacing w:before="231" w:line="229" w:lineRule="exact"/>
        <w:ind w:left="1080" w:hanging="360"/>
        <w:jc w:val="both"/>
        <w:textAlignment w:val="baseline"/>
        <w:rPr>
          <w:rFonts w:ascii="Arial" w:eastAsia="Arial" w:hAnsi="Arial" w:cs="Arial"/>
          <w:color w:val="000000"/>
          <w:sz w:val="20"/>
          <w:szCs w:val="20"/>
        </w:rPr>
      </w:pPr>
      <w:r w:rsidRPr="00A674E5">
        <w:rPr>
          <w:rFonts w:ascii="Arial" w:eastAsia="Arial" w:hAnsi="Arial" w:cs="Arial"/>
          <w:color w:val="000000"/>
          <w:sz w:val="20"/>
          <w:szCs w:val="20"/>
        </w:rPr>
        <w:t>Oczekiwać od pacjenta współpracy w celu ubiegania się o alternatywne źródła płatności za świadczone usługi opieki zdrowotnej oraz uzyskania ubezpieczenia zdrowotnego w ramach programów publicznych i prywatnych;</w:t>
      </w:r>
    </w:p>
    <w:p w:rsidR="007B1896" w:rsidRPr="00A674E5" w:rsidRDefault="003E1D21">
      <w:pPr>
        <w:numPr>
          <w:ilvl w:val="0"/>
          <w:numId w:val="7"/>
        </w:numPr>
        <w:tabs>
          <w:tab w:val="clear" w:pos="360"/>
          <w:tab w:val="left" w:pos="1080"/>
        </w:tabs>
        <w:spacing w:before="236" w:line="229" w:lineRule="exact"/>
        <w:ind w:left="1080" w:hanging="360"/>
        <w:jc w:val="both"/>
        <w:textAlignment w:val="baseline"/>
        <w:rPr>
          <w:rFonts w:ascii="Arial" w:eastAsia="Arial" w:hAnsi="Arial" w:cs="Arial"/>
          <w:color w:val="000000"/>
          <w:sz w:val="20"/>
          <w:szCs w:val="20"/>
        </w:rPr>
      </w:pPr>
      <w:r w:rsidRPr="00A674E5">
        <w:rPr>
          <w:rFonts w:ascii="Arial" w:eastAsia="Arial" w:hAnsi="Arial" w:cs="Arial"/>
          <w:color w:val="000000"/>
          <w:sz w:val="20"/>
          <w:szCs w:val="20"/>
        </w:rPr>
        <w:t>Wziąć pod uwagę dostępne zasoby materialne pacjenta, które przekraczają wartość 10 000 USD (z wyłączeniem głównego miejsca zamieszkania oraz samochodu wykorzystywanego do codziennych dojazdów do szkoły lub pracy). Northwell Health będzie brać pod uwagę wyłącznie 25% łącznej „wartości nieobcią</w:t>
      </w:r>
      <w:r w:rsidR="00A674E5">
        <w:rPr>
          <w:rFonts w:ascii="Arial" w:eastAsia="Arial" w:hAnsi="Arial" w:cs="Arial"/>
          <w:color w:val="000000"/>
          <w:sz w:val="20"/>
          <w:szCs w:val="20"/>
        </w:rPr>
        <w:t>z</w:t>
      </w:r>
      <w:r w:rsidRPr="00A674E5">
        <w:rPr>
          <w:rFonts w:ascii="Arial" w:eastAsia="Arial" w:hAnsi="Arial" w:cs="Arial"/>
          <w:color w:val="000000"/>
          <w:sz w:val="20"/>
          <w:szCs w:val="20"/>
        </w:rPr>
        <w:t>onej” dostępnych zasobów materialnych. Kwota ta zostanie dodana do kwoty dochodu uzyskiwanego przez rodzinę w celu określenia, czy wnioskodawcy przysługuje uprawnienie do pomocy finansowej;</w:t>
      </w:r>
    </w:p>
    <w:p w:rsidR="007B1896" w:rsidRPr="00A674E5" w:rsidRDefault="003E1D21">
      <w:pPr>
        <w:numPr>
          <w:ilvl w:val="0"/>
          <w:numId w:val="7"/>
        </w:numPr>
        <w:tabs>
          <w:tab w:val="clear" w:pos="360"/>
          <w:tab w:val="left" w:pos="1080"/>
        </w:tabs>
        <w:spacing w:before="231" w:line="229" w:lineRule="exact"/>
        <w:ind w:left="1080" w:hanging="360"/>
        <w:jc w:val="both"/>
        <w:textAlignment w:val="baseline"/>
        <w:rPr>
          <w:rFonts w:ascii="Arial" w:eastAsia="Arial" w:hAnsi="Arial" w:cs="Arial"/>
          <w:color w:val="000000"/>
          <w:sz w:val="20"/>
          <w:szCs w:val="20"/>
        </w:rPr>
      </w:pPr>
      <w:r w:rsidRPr="00A674E5">
        <w:rPr>
          <w:rFonts w:ascii="Arial" w:eastAsia="Arial" w:hAnsi="Arial" w:cs="Arial"/>
          <w:color w:val="000000"/>
          <w:sz w:val="20"/>
          <w:szCs w:val="20"/>
        </w:rPr>
        <w:t>Uwzględnić inne zasoby materialne pacjenta; oraz</w:t>
      </w:r>
    </w:p>
    <w:p w:rsidR="007B1896" w:rsidRPr="00A674E5" w:rsidRDefault="003E1D21">
      <w:pPr>
        <w:numPr>
          <w:ilvl w:val="0"/>
          <w:numId w:val="7"/>
        </w:numPr>
        <w:tabs>
          <w:tab w:val="clear" w:pos="360"/>
          <w:tab w:val="left" w:pos="1080"/>
        </w:tabs>
        <w:spacing w:before="229" w:line="229" w:lineRule="exact"/>
        <w:ind w:left="1080" w:hanging="360"/>
        <w:jc w:val="both"/>
        <w:textAlignment w:val="baseline"/>
        <w:rPr>
          <w:rFonts w:ascii="Arial" w:eastAsia="Arial" w:hAnsi="Arial" w:cs="Arial"/>
          <w:color w:val="000000"/>
          <w:sz w:val="20"/>
          <w:szCs w:val="20"/>
        </w:rPr>
      </w:pPr>
      <w:r w:rsidRPr="00A674E5">
        <w:rPr>
          <w:rFonts w:ascii="Arial" w:eastAsia="Arial" w:hAnsi="Arial" w:cs="Arial"/>
          <w:color w:val="000000"/>
          <w:sz w:val="20"/>
          <w:szCs w:val="20"/>
        </w:rPr>
        <w:t>Przeanalizować zaległe nale</w:t>
      </w:r>
      <w:r w:rsidR="00A674E5">
        <w:rPr>
          <w:rFonts w:ascii="Arial" w:eastAsia="Arial" w:hAnsi="Arial" w:cs="Arial"/>
          <w:color w:val="000000"/>
          <w:sz w:val="20"/>
          <w:szCs w:val="20"/>
        </w:rPr>
        <w:t>z</w:t>
      </w:r>
      <w:r w:rsidRPr="00A674E5">
        <w:rPr>
          <w:rFonts w:ascii="Arial" w:eastAsia="Arial" w:hAnsi="Arial" w:cs="Arial"/>
          <w:color w:val="000000"/>
          <w:sz w:val="20"/>
          <w:szCs w:val="20"/>
        </w:rPr>
        <w:t>ności pacjenta za wcześniejsze usługi oraz historię płatności pacjenta.</w:t>
      </w:r>
    </w:p>
    <w:p w:rsidR="007B1896" w:rsidRPr="00A674E5" w:rsidRDefault="003E1D21">
      <w:pPr>
        <w:spacing w:before="231" w:after="1285" w:line="230" w:lineRule="exact"/>
        <w:jc w:val="both"/>
        <w:textAlignment w:val="baseline"/>
        <w:rPr>
          <w:rFonts w:ascii="Arial" w:eastAsia="Arial" w:hAnsi="Arial" w:cs="Arial"/>
          <w:color w:val="000000"/>
          <w:sz w:val="20"/>
          <w:szCs w:val="20"/>
        </w:rPr>
      </w:pPr>
      <w:r w:rsidRPr="00A674E5">
        <w:rPr>
          <w:rFonts w:ascii="Arial" w:eastAsia="Arial" w:hAnsi="Arial" w:cs="Arial"/>
          <w:color w:val="000000"/>
          <w:sz w:val="20"/>
          <w:szCs w:val="20"/>
        </w:rPr>
        <w:t>Northwell Health nie odmawia przyznania pomocy finansowej z powodu niedostarczenia dokumentacji, której nie wymieniono w niniejszej polityce.</w:t>
      </w:r>
    </w:p>
    <w:p w:rsidR="007B1896" w:rsidRPr="00A674E5" w:rsidRDefault="007B1896">
      <w:pPr>
        <w:spacing w:before="231" w:after="1285" w:line="230" w:lineRule="exact"/>
        <w:rPr>
          <w:rFonts w:ascii="Arial" w:hAnsi="Arial" w:cs="Arial"/>
          <w:sz w:val="20"/>
          <w:szCs w:val="20"/>
        </w:rPr>
        <w:sectPr w:rsidR="007B1896" w:rsidRPr="00A674E5">
          <w:pgSz w:w="12240" w:h="15840"/>
          <w:pgMar w:top="1000" w:right="1420" w:bottom="544" w:left="2160" w:header="720" w:footer="720" w:gutter="0"/>
          <w:cols w:space="720"/>
        </w:sectPr>
      </w:pPr>
    </w:p>
    <w:p w:rsidR="007B1896" w:rsidRPr="007F0607" w:rsidRDefault="003E1D21">
      <w:pPr>
        <w:tabs>
          <w:tab w:val="right" w:pos="9360"/>
        </w:tabs>
        <w:spacing w:before="117" w:line="245" w:lineRule="exact"/>
        <w:textAlignment w:val="baseline"/>
        <w:rPr>
          <w:rFonts w:ascii="Arial" w:eastAsia="Cambria" w:hAnsi="Arial" w:cs="Arial"/>
          <w:color w:val="000000"/>
          <w:sz w:val="20"/>
          <w:szCs w:val="20"/>
          <w:lang w:val="pl-PL"/>
        </w:rPr>
      </w:pPr>
      <w:r w:rsidRPr="00A674E5">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page">
                  <wp:posOffset>890905</wp:posOffset>
                </wp:positionH>
                <wp:positionV relativeFrom="page">
                  <wp:posOffset>9232265</wp:posOffset>
                </wp:positionV>
                <wp:extent cx="599503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AC492" id="Line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726.95pt" to="542.2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1PxHgIAADQEAAAOAAAAZHJzL2Uyb0RvYy54bWysU02P2jAQvVfqf7B8hyQQWIgIqyqBXmgX&#10;abc/wNgOserYlm0IqOp/79h8iG0vVdWLM45nnt+beV48nzqJjtw6oVWJs2GKEVdUM6H2Jf72th7M&#10;MHKeKEakVrzEZ+7w8/Ljh0VvCj7SrZaMWwQgyhW9KXHrvSmSxNGWd8QNteEKDhttO+Jha/cJs6QH&#10;9E4mozSdJr22zFhNuXPwt74c4mXEbxpO/UvTOO6RLDFw83G1cd2FNVkuSLG3xLSCXmmQf2DREaHg&#10;0jtUTTxBByv+gOoEtdrpxg+p7hLdNILyqAHUZOlval5bYnjUAs1x5t4m9/9g6dfj1iLBSvyEkSId&#10;jGgjFEdPoTO9cQUkVGprgzZ6Uq9mo+l3h5SuWqL2PDJ8Oxsoy0JF8q4kbJwB/F3/RTPIIQevY5tO&#10;je0CJDQAneI0zvdp8JNHFH5O5vNJOp5gRG9nCSluhcY6/5nrDoWgxBI4R2By3DgfiJDilhLuUXot&#10;pIzDlgr1JZ6m8yn4gXYGpLOdjMVOS8FCYihxdr+rpEVHAtaZZqPxaBQVwsljmtUHxSJwywlbXWNP&#10;hLzEQESqgAeygNo1unjjxzydr2arWT7IR9PVIE/revBpXeWD6Tp7mtTjuqrq7GegluVFKxjjKrC7&#10;+TTL/84H1xdzcdjdqfeWJO/RY++A7O0bSce5hlFeTLHT7Ly1t3mDNWPy9RkF7z/uIX587MtfAAAA&#10;//8DAFBLAwQUAAYACAAAACEAMO4RE98AAAAOAQAADwAAAGRycy9kb3ducmV2LnhtbEyPzU7DMBCE&#10;70i8g7VI3KgNDVUa4lSAyq2VSqFw3cbbJMI/Uew04e1xDghuO7uj2W/y1Wg0O1PnG2cl3M4EMLKl&#10;U42tJLy/vdykwHxAq1A7SxK+ycOquLzIMVNusK903oeKxRDrM5RQh9BmnPuyJoN+5lqy8XZyncEQ&#10;ZVdx1eEQw43md0IsuMHGxg81tvRcU/m1742Ezck9HT7SXh/Ccr1Y43b3udkOUl5fjY8PwAKN4c8M&#10;E35EhyIyHV1vlWc66kTMo3Ua7udLYJNFpEkC7Pi740XO/9cofgAAAP//AwBQSwECLQAUAAYACAAA&#10;ACEAtoM4kv4AAADhAQAAEwAAAAAAAAAAAAAAAAAAAAAAW0NvbnRlbnRfVHlwZXNdLnhtbFBLAQIt&#10;ABQABgAIAAAAIQA4/SH/1gAAAJQBAAALAAAAAAAAAAAAAAAAAC8BAABfcmVscy8ucmVsc1BLAQIt&#10;ABQABgAIAAAAIQBoP1PxHgIAADQEAAAOAAAAAAAAAAAAAAAAAC4CAABkcnMvZTJvRG9jLnhtbFBL&#10;AQItABQABgAIAAAAIQAw7hET3wAAAA4BAAAPAAAAAAAAAAAAAAAAAHgEAABkcnMvZG93bnJldi54&#10;bWxQSwUGAAAAAAQABADzAAAAhAUAAAAA&#10;" strokecolor="#612322" strokeweight="4.8pt">
                <v:stroke linestyle="thinThin"/>
                <w10:wrap anchorx="page" anchory="page"/>
              </v:line>
            </w:pict>
          </mc:Fallback>
        </mc:AlternateContent>
      </w:r>
      <w:r w:rsidRPr="007F0607">
        <w:rPr>
          <w:rFonts w:ascii="Arial" w:eastAsia="Cambria" w:hAnsi="Arial" w:cs="Arial"/>
          <w:color w:val="000000"/>
          <w:sz w:val="20"/>
          <w:szCs w:val="20"/>
          <w:lang w:val="pl-PL"/>
        </w:rPr>
        <w:t>Polityka oraz procedury pomocy fina</w:t>
      </w:r>
      <w:r w:rsidR="00886AE8" w:rsidRPr="007F0607">
        <w:rPr>
          <w:rFonts w:ascii="Arial" w:eastAsia="Cambria" w:hAnsi="Arial" w:cs="Arial"/>
          <w:color w:val="000000"/>
          <w:sz w:val="20"/>
          <w:szCs w:val="20"/>
          <w:lang w:val="pl-PL"/>
        </w:rPr>
        <w:t>nsowej obowiązujące od  03/27/2019</w:t>
      </w:r>
      <w:r w:rsidRPr="007F0607">
        <w:rPr>
          <w:rFonts w:ascii="Arial" w:eastAsia="Cambria" w:hAnsi="Arial" w:cs="Arial"/>
          <w:color w:val="000000"/>
          <w:sz w:val="20"/>
          <w:szCs w:val="20"/>
          <w:lang w:val="pl-PL"/>
        </w:rPr>
        <w:tab/>
        <w:t>Strona 8</w:t>
      </w:r>
    </w:p>
    <w:p w:rsidR="007B1896" w:rsidRPr="007F0607" w:rsidRDefault="007B1896">
      <w:pPr>
        <w:rPr>
          <w:rFonts w:ascii="Arial" w:hAnsi="Arial" w:cs="Arial"/>
          <w:sz w:val="20"/>
          <w:szCs w:val="20"/>
          <w:lang w:val="pl-PL"/>
        </w:rPr>
        <w:sectPr w:rsidR="007B1896" w:rsidRPr="007F0607">
          <w:type w:val="continuous"/>
          <w:pgSz w:w="12240" w:h="15840"/>
          <w:pgMar w:top="1000" w:right="1397" w:bottom="544" w:left="1403" w:header="720" w:footer="720" w:gutter="0"/>
          <w:cols w:space="720"/>
        </w:sectPr>
      </w:pPr>
    </w:p>
    <w:p w:rsidR="007B1896" w:rsidRPr="007F0607" w:rsidRDefault="003E1D21">
      <w:pPr>
        <w:spacing w:before="32" w:line="230" w:lineRule="exact"/>
        <w:ind w:left="576" w:right="216"/>
        <w:jc w:val="both"/>
        <w:textAlignment w:val="baseline"/>
        <w:rPr>
          <w:rFonts w:ascii="Arial" w:eastAsia="Arial" w:hAnsi="Arial"/>
          <w:color w:val="000000"/>
          <w:sz w:val="20"/>
          <w:szCs w:val="20"/>
          <w:lang w:val="pl-PL"/>
        </w:rPr>
      </w:pPr>
      <w:r w:rsidRPr="007F0607">
        <w:rPr>
          <w:rFonts w:ascii="Arial" w:eastAsia="Arial" w:hAnsi="Arial"/>
          <w:color w:val="000000"/>
          <w:sz w:val="20"/>
          <w:szCs w:val="20"/>
          <w:lang w:val="pl-PL"/>
        </w:rPr>
        <w:t>Usługi nienagłe mogą zostać zaplanowane przed zło</w:t>
      </w:r>
      <w:r w:rsidR="00A674E5" w:rsidRPr="007F0607">
        <w:rPr>
          <w:rFonts w:ascii="Arial" w:eastAsia="Arial" w:hAnsi="Arial"/>
          <w:color w:val="000000"/>
          <w:sz w:val="20"/>
          <w:szCs w:val="20"/>
          <w:lang w:val="pl-PL"/>
        </w:rPr>
        <w:t>z</w:t>
      </w:r>
      <w:r w:rsidRPr="007F0607">
        <w:rPr>
          <w:rFonts w:ascii="Arial" w:eastAsia="Arial" w:hAnsi="Arial"/>
          <w:color w:val="000000"/>
          <w:sz w:val="20"/>
          <w:szCs w:val="20"/>
          <w:lang w:val="pl-PL"/>
        </w:rPr>
        <w:t>eniem wniosku o pomoc finansową, jednak</w:t>
      </w:r>
      <w:r w:rsidR="00A674E5" w:rsidRPr="007F0607">
        <w:rPr>
          <w:rFonts w:ascii="Arial" w:eastAsia="Arial" w:hAnsi="Arial"/>
          <w:color w:val="000000"/>
          <w:sz w:val="20"/>
          <w:szCs w:val="20"/>
          <w:lang w:val="pl-PL"/>
        </w:rPr>
        <w:t>z</w:t>
      </w:r>
      <w:r w:rsidRPr="007F0607">
        <w:rPr>
          <w:rFonts w:ascii="Arial" w:eastAsia="Arial" w:hAnsi="Arial"/>
          <w:color w:val="000000"/>
          <w:sz w:val="20"/>
          <w:szCs w:val="20"/>
          <w:lang w:val="pl-PL"/>
        </w:rPr>
        <w:t>e decyzja dotycząca wniosku o pomoc finansową jest zwykle wymagana, zanim nastąpi skorzystanie z usług. Wniosek o pomoc finansową będzie przechowywany w naszej kartotece przez trzy miesiące i mo</w:t>
      </w:r>
      <w:r w:rsidR="00A674E5" w:rsidRPr="007F0607">
        <w:rPr>
          <w:rFonts w:ascii="Arial" w:eastAsia="Arial" w:hAnsi="Arial"/>
          <w:color w:val="000000"/>
          <w:sz w:val="20"/>
          <w:szCs w:val="20"/>
          <w:lang w:val="pl-PL"/>
        </w:rPr>
        <w:t>z</w:t>
      </w:r>
      <w:r w:rsidRPr="007F0607">
        <w:rPr>
          <w:rFonts w:ascii="Arial" w:eastAsia="Arial" w:hAnsi="Arial"/>
          <w:color w:val="000000"/>
          <w:sz w:val="20"/>
          <w:szCs w:val="20"/>
          <w:lang w:val="pl-PL"/>
        </w:rPr>
        <w:t>e zostać wykorzystany w celu określenia uprawnienia do kolejnych usług. Konieczność skorzystania z pomocy finansowej mo</w:t>
      </w:r>
      <w:r w:rsidR="00A674E5" w:rsidRPr="007F0607">
        <w:rPr>
          <w:rFonts w:ascii="Arial" w:eastAsia="Arial" w:hAnsi="Arial"/>
          <w:color w:val="000000"/>
          <w:sz w:val="20"/>
          <w:szCs w:val="20"/>
          <w:lang w:val="pl-PL"/>
        </w:rPr>
        <w:t>z</w:t>
      </w:r>
      <w:r w:rsidRPr="007F0607">
        <w:rPr>
          <w:rFonts w:ascii="Arial" w:eastAsia="Arial" w:hAnsi="Arial"/>
          <w:color w:val="000000"/>
          <w:sz w:val="20"/>
          <w:szCs w:val="20"/>
          <w:lang w:val="pl-PL"/>
        </w:rPr>
        <w:t>e podlegać ponownej ocenie w dowolnym momencie w przypadku uzyskania dodatkowych informacji mogących wpłynąć na uprawnienie pacjenta do uzyskania pomocy finansowej.</w:t>
      </w:r>
    </w:p>
    <w:p w:rsidR="007B1896" w:rsidRPr="007F0607" w:rsidRDefault="003E1D21">
      <w:pPr>
        <w:spacing w:before="234" w:line="230" w:lineRule="exact"/>
        <w:ind w:left="576" w:right="216"/>
        <w:jc w:val="both"/>
        <w:textAlignment w:val="baseline"/>
        <w:rPr>
          <w:rFonts w:ascii="Arial" w:eastAsia="Arial" w:hAnsi="Arial"/>
          <w:color w:val="000000"/>
          <w:sz w:val="20"/>
          <w:szCs w:val="20"/>
          <w:lang w:val="pl-PL"/>
        </w:rPr>
      </w:pPr>
      <w:r w:rsidRPr="007F0607">
        <w:rPr>
          <w:rFonts w:ascii="Arial" w:eastAsia="Arial" w:hAnsi="Arial"/>
          <w:color w:val="000000"/>
          <w:sz w:val="20"/>
          <w:szCs w:val="20"/>
          <w:lang w:val="pl-PL"/>
        </w:rPr>
        <w:t>Pomoc finansowa zostanie zastosowana w zatwierdzonym zakresie wobec wszelkich zaległych nale</w:t>
      </w:r>
      <w:r w:rsidR="00A674E5" w:rsidRPr="007F0607">
        <w:rPr>
          <w:rFonts w:ascii="Arial" w:eastAsia="Arial" w:hAnsi="Arial"/>
          <w:color w:val="000000"/>
          <w:sz w:val="20"/>
          <w:szCs w:val="20"/>
          <w:lang w:val="pl-PL"/>
        </w:rPr>
        <w:t>z</w:t>
      </w:r>
      <w:r w:rsidRPr="007F0607">
        <w:rPr>
          <w:rFonts w:ascii="Arial" w:eastAsia="Arial" w:hAnsi="Arial"/>
          <w:color w:val="000000"/>
          <w:sz w:val="20"/>
          <w:szCs w:val="20"/>
          <w:lang w:val="pl-PL"/>
        </w:rPr>
        <w:t>ności pacjenta bez względu na datę skorzystania z usługi.</w:t>
      </w:r>
    </w:p>
    <w:p w:rsidR="007B1896" w:rsidRPr="00A674E5" w:rsidRDefault="003E1D21">
      <w:pPr>
        <w:spacing w:before="230" w:line="230" w:lineRule="exact"/>
        <w:ind w:left="576" w:right="216" w:hanging="360"/>
        <w:jc w:val="both"/>
        <w:textAlignment w:val="baseline"/>
        <w:rPr>
          <w:rFonts w:ascii="Arial" w:eastAsia="Arial" w:hAnsi="Arial"/>
          <w:b/>
          <w:color w:val="000000"/>
          <w:sz w:val="20"/>
          <w:szCs w:val="20"/>
        </w:rPr>
      </w:pPr>
      <w:r w:rsidRPr="00A674E5">
        <w:rPr>
          <w:rFonts w:ascii="Arial" w:eastAsia="Arial" w:hAnsi="Arial"/>
          <w:b/>
          <w:color w:val="000000"/>
          <w:sz w:val="20"/>
          <w:szCs w:val="20"/>
        </w:rPr>
        <w:t xml:space="preserve">E. </w:t>
      </w:r>
      <w:r w:rsidRPr="00A674E5">
        <w:rPr>
          <w:rFonts w:ascii="Arial" w:eastAsia="Arial" w:hAnsi="Arial"/>
          <w:b/>
          <w:color w:val="000000"/>
          <w:sz w:val="20"/>
          <w:szCs w:val="20"/>
          <w:u w:val="single"/>
        </w:rPr>
        <w:t xml:space="preserve">Domniemane uprawnienie do uzyskania pomocy finansowej oraz informacje uzyskane </w:t>
      </w:r>
      <w:r w:rsidRPr="00A674E5">
        <w:rPr>
          <w:rFonts w:ascii="Arial" w:eastAsia="Arial" w:hAnsi="Arial"/>
          <w:b/>
          <w:color w:val="000000"/>
          <w:sz w:val="20"/>
          <w:szCs w:val="20"/>
        </w:rPr>
        <w:t xml:space="preserve">z </w:t>
      </w:r>
      <w:r w:rsidRPr="00A674E5">
        <w:rPr>
          <w:rFonts w:ascii="Arial" w:eastAsia="Arial" w:hAnsi="Arial"/>
          <w:b/>
          <w:color w:val="000000"/>
          <w:sz w:val="20"/>
          <w:szCs w:val="20"/>
          <w:u w:val="single"/>
        </w:rPr>
        <w:t>innych źródeł</w:t>
      </w:r>
      <w:r w:rsidRPr="00A674E5">
        <w:rPr>
          <w:rFonts w:ascii="Arial" w:eastAsia="Arial" w:hAnsi="Arial"/>
          <w:color w:val="000000"/>
          <w:sz w:val="20"/>
          <w:szCs w:val="20"/>
          <w:u w:val="single"/>
        </w:rPr>
        <w:t>.</w:t>
      </w:r>
    </w:p>
    <w:p w:rsidR="007B1896" w:rsidRPr="00A674E5" w:rsidRDefault="003E1D21">
      <w:pPr>
        <w:spacing w:before="226" w:line="230" w:lineRule="exact"/>
        <w:ind w:left="576" w:right="216"/>
        <w:jc w:val="both"/>
        <w:textAlignment w:val="baseline"/>
        <w:rPr>
          <w:rFonts w:ascii="Arial" w:eastAsia="Arial" w:hAnsi="Arial"/>
          <w:color w:val="000000"/>
          <w:sz w:val="20"/>
          <w:szCs w:val="20"/>
        </w:rPr>
      </w:pPr>
      <w:r w:rsidRPr="00A674E5">
        <w:rPr>
          <w:rFonts w:ascii="Arial" w:eastAsia="Arial" w:hAnsi="Arial"/>
          <w:color w:val="000000"/>
          <w:sz w:val="20"/>
          <w:szCs w:val="20"/>
        </w:rPr>
        <w:t>W niektórych przypadkach pacjent mo</w:t>
      </w:r>
      <w:r w:rsidR="00A674E5">
        <w:rPr>
          <w:rFonts w:ascii="Arial" w:eastAsia="Arial" w:hAnsi="Arial"/>
          <w:color w:val="000000"/>
          <w:sz w:val="20"/>
          <w:szCs w:val="20"/>
        </w:rPr>
        <w:t>z</w:t>
      </w:r>
      <w:r w:rsidRPr="00A674E5">
        <w:rPr>
          <w:rFonts w:ascii="Arial" w:eastAsia="Arial" w:hAnsi="Arial"/>
          <w:color w:val="000000"/>
          <w:sz w:val="20"/>
          <w:szCs w:val="20"/>
        </w:rPr>
        <w:t xml:space="preserve">e uzyskać rabat w ramach pomocy finansowej bez konieczności składania pisemnego / formalnego wniosku o pomoc. Często zdarza się, </w:t>
      </w:r>
      <w:r w:rsidR="00A674E5">
        <w:rPr>
          <w:rFonts w:ascii="Arial" w:eastAsia="Arial" w:hAnsi="Arial"/>
          <w:color w:val="000000"/>
          <w:sz w:val="20"/>
          <w:szCs w:val="20"/>
        </w:rPr>
        <w:t>z</w:t>
      </w:r>
      <w:r w:rsidRPr="00A674E5">
        <w:rPr>
          <w:rFonts w:ascii="Arial" w:eastAsia="Arial" w:hAnsi="Arial"/>
          <w:color w:val="000000"/>
          <w:sz w:val="20"/>
          <w:szCs w:val="20"/>
        </w:rPr>
        <w:t>e informacje podane przez pacjenta lub uzyskane przez Northwell Health z innych źródeł stanowią wystarczający dowód, aby pacjent mógł uzyskać pomoc finansową.</w:t>
      </w:r>
    </w:p>
    <w:p w:rsidR="007B1896" w:rsidRPr="00A970CD" w:rsidRDefault="003E1D21">
      <w:pPr>
        <w:spacing w:before="232" w:line="230" w:lineRule="exact"/>
        <w:ind w:left="576" w:right="216"/>
        <w:jc w:val="both"/>
        <w:textAlignment w:val="baseline"/>
        <w:rPr>
          <w:rFonts w:ascii="Arial" w:eastAsia="Arial" w:hAnsi="Arial" w:cs="Arial"/>
          <w:color w:val="000000"/>
          <w:sz w:val="20"/>
          <w:szCs w:val="20"/>
        </w:rPr>
      </w:pPr>
      <w:r w:rsidRPr="007F0607">
        <w:rPr>
          <w:rFonts w:ascii="Arial" w:eastAsia="Arial" w:hAnsi="Arial"/>
          <w:color w:val="000000"/>
          <w:sz w:val="20"/>
          <w:szCs w:val="20"/>
          <w:lang w:val="pl-PL"/>
        </w:rPr>
        <w:t>W takich przypadkach Northwell Health mo</w:t>
      </w:r>
      <w:r w:rsidR="00A674E5" w:rsidRPr="007F0607">
        <w:rPr>
          <w:rFonts w:ascii="Arial" w:eastAsia="Arial" w:hAnsi="Arial"/>
          <w:color w:val="000000"/>
          <w:sz w:val="20"/>
          <w:szCs w:val="20"/>
          <w:lang w:val="pl-PL"/>
        </w:rPr>
        <w:t>z</w:t>
      </w:r>
      <w:r w:rsidRPr="007F0607">
        <w:rPr>
          <w:rFonts w:ascii="Arial" w:eastAsia="Arial" w:hAnsi="Arial"/>
          <w:color w:val="000000"/>
          <w:sz w:val="20"/>
          <w:szCs w:val="20"/>
          <w:lang w:val="pl-PL"/>
        </w:rPr>
        <w:t>e skorzystać z usług instytucji zewnętrznych w celu przeprowadzenia oceny dochodu brutto pozwalającej na określenie uprawnień do uzyskania pomocy finansowej lub podjęcie decyzji w oparciu o rejestrację pacjenta w innych programach pomocowych niezwiązanych z Northwell Health. Biorąc pod uwagę naturę domniemanych okoliczności, po podjęciu decyzji przez doradcę finansowego, pacjent mo</w:t>
      </w:r>
      <w:r w:rsidR="00A674E5" w:rsidRPr="007F0607">
        <w:rPr>
          <w:rFonts w:ascii="Arial" w:eastAsia="Arial" w:hAnsi="Arial"/>
          <w:color w:val="000000"/>
          <w:sz w:val="20"/>
          <w:szCs w:val="20"/>
          <w:lang w:val="pl-PL"/>
        </w:rPr>
        <w:t>z</w:t>
      </w:r>
      <w:r w:rsidRPr="007F0607">
        <w:rPr>
          <w:rFonts w:ascii="Arial" w:eastAsia="Arial" w:hAnsi="Arial"/>
          <w:color w:val="000000"/>
          <w:sz w:val="20"/>
          <w:szCs w:val="20"/>
          <w:lang w:val="pl-PL"/>
        </w:rPr>
        <w:t>e być uprawniony do rabatu od nale</w:t>
      </w:r>
      <w:r w:rsidR="00A970CD" w:rsidRPr="007F0607">
        <w:rPr>
          <w:rFonts w:ascii="Arial" w:eastAsia="Arial" w:hAnsi="Arial"/>
          <w:color w:val="000000"/>
          <w:sz w:val="20"/>
          <w:szCs w:val="20"/>
          <w:lang w:val="pl-PL"/>
        </w:rPr>
        <w:t>z</w:t>
      </w:r>
      <w:r w:rsidRPr="007F0607">
        <w:rPr>
          <w:rFonts w:ascii="Arial" w:eastAsia="Arial" w:hAnsi="Arial"/>
          <w:color w:val="000000"/>
          <w:sz w:val="20"/>
          <w:szCs w:val="20"/>
          <w:lang w:val="pl-PL"/>
        </w:rPr>
        <w:t xml:space="preserve">nego salda. </w:t>
      </w:r>
      <w:r w:rsidRPr="00A674E5">
        <w:rPr>
          <w:rFonts w:ascii="Arial" w:eastAsia="Arial" w:hAnsi="Arial"/>
          <w:color w:val="000000"/>
          <w:sz w:val="20"/>
          <w:szCs w:val="20"/>
        </w:rPr>
        <w:t>Jeśli na podstawie domniemania pacjent uzyska uprawnienie do skorzystania z pomocy finansowej na kwotę mniejszą ni</w:t>
      </w:r>
      <w:r w:rsidR="00A970CD">
        <w:rPr>
          <w:rFonts w:ascii="Arial" w:eastAsia="Arial" w:hAnsi="Arial"/>
          <w:color w:val="000000"/>
          <w:sz w:val="20"/>
          <w:szCs w:val="20"/>
        </w:rPr>
        <w:t>z</w:t>
      </w:r>
      <w:r w:rsidRPr="00A674E5">
        <w:rPr>
          <w:rFonts w:ascii="Arial" w:eastAsia="Arial" w:hAnsi="Arial"/>
          <w:color w:val="000000"/>
          <w:sz w:val="20"/>
          <w:szCs w:val="20"/>
        </w:rPr>
        <w:t xml:space="preserve"> maksymalna kwota wsparcia dostępnego w ramach niniejszej polityki, Northwell Health powiadomi pacjenta pisemnie odnośnie tego, na jakiej podstawie podjęto decyzję dotyczącą domniemanego uprawnienia do uzyskania pomocy</w:t>
      </w:r>
      <w:r>
        <w:rPr>
          <w:rFonts w:ascii="Arial" w:eastAsia="Arial" w:hAnsi="Arial"/>
          <w:color w:val="000000"/>
          <w:sz w:val="20"/>
        </w:rPr>
        <w:t xml:space="preserve"> finansowej, oraz załączy informacje o sposobie ubiegania się o dodatkową pomoc. Pacjent otrzyma </w:t>
      </w:r>
      <w:r w:rsidRPr="00A970CD">
        <w:rPr>
          <w:rFonts w:ascii="Arial" w:eastAsia="Arial" w:hAnsi="Arial" w:cs="Arial"/>
          <w:color w:val="000000"/>
          <w:sz w:val="20"/>
          <w:szCs w:val="20"/>
        </w:rPr>
        <w:t>równie</w:t>
      </w:r>
      <w:r w:rsidR="00A970CD" w:rsidRPr="00A970CD">
        <w:rPr>
          <w:rFonts w:ascii="Arial" w:eastAsia="Arial" w:hAnsi="Arial" w:cs="Arial"/>
          <w:color w:val="000000"/>
          <w:sz w:val="20"/>
          <w:szCs w:val="20"/>
        </w:rPr>
        <w:t>z</w:t>
      </w:r>
      <w:r w:rsidRPr="00A970CD">
        <w:rPr>
          <w:rFonts w:ascii="Arial" w:eastAsia="Arial" w:hAnsi="Arial" w:cs="Arial"/>
          <w:color w:val="000000"/>
          <w:sz w:val="20"/>
          <w:szCs w:val="20"/>
        </w:rPr>
        <w:t xml:space="preserve"> kopię streszczenia PLS. Inne źródła danych wykorzystywane w celu wydania decyzji dotyczącej domniemanego uprawnienia mogą obejmować informacje dotyczące udziału pacjenta w ró</w:t>
      </w:r>
      <w:r w:rsidR="00A970CD">
        <w:rPr>
          <w:rFonts w:ascii="Arial" w:eastAsia="Arial" w:hAnsi="Arial" w:cs="Arial"/>
          <w:color w:val="000000"/>
          <w:sz w:val="20"/>
          <w:szCs w:val="20"/>
        </w:rPr>
        <w:t>z</w:t>
      </w:r>
      <w:r w:rsidRPr="00A970CD">
        <w:rPr>
          <w:rFonts w:ascii="Arial" w:eastAsia="Arial" w:hAnsi="Arial" w:cs="Arial"/>
          <w:color w:val="000000"/>
          <w:sz w:val="20"/>
          <w:szCs w:val="20"/>
        </w:rPr>
        <w:t>nych programach lub informacje o dostępności danych pozyskiwanych ze źródeł zewnętrznych, czyli:</w:t>
      </w:r>
    </w:p>
    <w:p w:rsidR="007B1896" w:rsidRPr="00A970CD" w:rsidRDefault="003E1D21">
      <w:pPr>
        <w:numPr>
          <w:ilvl w:val="0"/>
          <w:numId w:val="8"/>
        </w:numPr>
        <w:tabs>
          <w:tab w:val="clear" w:pos="360"/>
          <w:tab w:val="left" w:pos="1152"/>
        </w:tabs>
        <w:spacing w:before="262" w:line="198" w:lineRule="exact"/>
        <w:ind w:left="1152" w:hanging="360"/>
        <w:textAlignment w:val="baseline"/>
        <w:rPr>
          <w:rFonts w:ascii="Arial" w:eastAsia="Arial" w:hAnsi="Arial" w:cs="Arial"/>
          <w:color w:val="000000"/>
          <w:sz w:val="20"/>
          <w:szCs w:val="20"/>
        </w:rPr>
      </w:pPr>
      <w:r w:rsidRPr="00A970CD">
        <w:rPr>
          <w:rFonts w:ascii="Arial" w:eastAsia="Arial" w:hAnsi="Arial" w:cs="Arial"/>
          <w:color w:val="000000"/>
          <w:sz w:val="20"/>
          <w:szCs w:val="20"/>
        </w:rPr>
        <w:t>Programy realizacji recept finansowane przez władze stanowe;</w:t>
      </w:r>
    </w:p>
    <w:p w:rsidR="007B1896" w:rsidRPr="00A970CD" w:rsidRDefault="003E1D21">
      <w:pPr>
        <w:numPr>
          <w:ilvl w:val="0"/>
          <w:numId w:val="8"/>
        </w:numPr>
        <w:tabs>
          <w:tab w:val="clear" w:pos="360"/>
          <w:tab w:val="left" w:pos="1152"/>
        </w:tabs>
        <w:spacing w:before="37" w:line="194" w:lineRule="exact"/>
        <w:ind w:left="1152" w:hanging="360"/>
        <w:textAlignment w:val="baseline"/>
        <w:rPr>
          <w:rFonts w:ascii="Arial" w:eastAsia="Arial" w:hAnsi="Arial" w:cs="Arial"/>
          <w:color w:val="000000"/>
          <w:sz w:val="20"/>
          <w:szCs w:val="20"/>
        </w:rPr>
      </w:pPr>
      <w:r w:rsidRPr="00A970CD">
        <w:rPr>
          <w:rFonts w:ascii="Arial" w:eastAsia="Arial" w:hAnsi="Arial" w:cs="Arial"/>
          <w:color w:val="000000"/>
          <w:sz w:val="20"/>
          <w:szCs w:val="20"/>
        </w:rPr>
        <w:t>Bezdomność lub korzystanie z pomocy kliniki dla osób bezdomnych;</w:t>
      </w:r>
    </w:p>
    <w:p w:rsidR="007B1896" w:rsidRPr="00A970CD" w:rsidRDefault="003E1D21">
      <w:pPr>
        <w:numPr>
          <w:ilvl w:val="0"/>
          <w:numId w:val="8"/>
        </w:numPr>
        <w:tabs>
          <w:tab w:val="clear" w:pos="360"/>
          <w:tab w:val="left" w:pos="1152"/>
        </w:tabs>
        <w:spacing w:before="31" w:line="199" w:lineRule="exact"/>
        <w:ind w:left="1152" w:hanging="360"/>
        <w:textAlignment w:val="baseline"/>
        <w:rPr>
          <w:rFonts w:ascii="Arial" w:eastAsia="Arial" w:hAnsi="Arial" w:cs="Arial"/>
          <w:color w:val="000000"/>
          <w:sz w:val="20"/>
          <w:szCs w:val="20"/>
        </w:rPr>
      </w:pPr>
      <w:r w:rsidRPr="00A970CD">
        <w:rPr>
          <w:rFonts w:ascii="Arial" w:eastAsia="Arial" w:hAnsi="Arial" w:cs="Arial"/>
          <w:color w:val="000000"/>
          <w:sz w:val="20"/>
          <w:szCs w:val="20"/>
        </w:rPr>
        <w:t>Udział w programach dla kobiet, niemowląt i dzieci (WIC);</w:t>
      </w:r>
    </w:p>
    <w:p w:rsidR="007B1896" w:rsidRPr="00A970CD" w:rsidRDefault="003E1D21">
      <w:pPr>
        <w:numPr>
          <w:ilvl w:val="0"/>
          <w:numId w:val="8"/>
        </w:numPr>
        <w:tabs>
          <w:tab w:val="clear" w:pos="360"/>
          <w:tab w:val="left" w:pos="1152"/>
        </w:tabs>
        <w:spacing w:before="3" w:line="230" w:lineRule="exact"/>
        <w:ind w:left="1152" w:hanging="360"/>
        <w:textAlignment w:val="baseline"/>
        <w:rPr>
          <w:rFonts w:ascii="Arial" w:eastAsia="Arial" w:hAnsi="Arial" w:cs="Arial"/>
          <w:color w:val="000000"/>
          <w:spacing w:val="-1"/>
          <w:sz w:val="20"/>
          <w:szCs w:val="20"/>
        </w:rPr>
      </w:pPr>
      <w:r w:rsidRPr="00A970CD">
        <w:rPr>
          <w:rFonts w:ascii="Arial" w:eastAsia="Arial" w:hAnsi="Arial" w:cs="Arial"/>
          <w:color w:val="000000"/>
          <w:spacing w:val="-1"/>
          <w:sz w:val="20"/>
          <w:szCs w:val="20"/>
        </w:rPr>
        <w:t xml:space="preserve">Uprawnienie do otrzymywania kartek </w:t>
      </w:r>
      <w:r w:rsidR="00A970CD">
        <w:rPr>
          <w:rFonts w:ascii="Arial" w:eastAsia="Arial" w:hAnsi="Arial" w:cs="Arial"/>
          <w:color w:val="000000"/>
          <w:spacing w:val="-1"/>
          <w:sz w:val="20"/>
          <w:szCs w:val="20"/>
        </w:rPr>
        <w:t>z</w:t>
      </w:r>
      <w:r w:rsidRPr="00A970CD">
        <w:rPr>
          <w:rFonts w:ascii="Arial" w:eastAsia="Arial" w:hAnsi="Arial" w:cs="Arial"/>
          <w:color w:val="000000"/>
          <w:spacing w:val="-1"/>
          <w:sz w:val="20"/>
          <w:szCs w:val="20"/>
        </w:rPr>
        <w:t>ywnościowych;</w:t>
      </w:r>
    </w:p>
    <w:p w:rsidR="007B1896" w:rsidRPr="00A970CD" w:rsidRDefault="003E1D21">
      <w:pPr>
        <w:numPr>
          <w:ilvl w:val="0"/>
          <w:numId w:val="8"/>
        </w:numPr>
        <w:tabs>
          <w:tab w:val="clear" w:pos="360"/>
          <w:tab w:val="left" w:pos="1152"/>
        </w:tabs>
        <w:spacing w:line="223" w:lineRule="exact"/>
        <w:ind w:left="1152" w:hanging="360"/>
        <w:textAlignment w:val="baseline"/>
        <w:rPr>
          <w:rFonts w:ascii="Arial" w:eastAsia="Arial" w:hAnsi="Arial" w:cs="Arial"/>
          <w:color w:val="000000"/>
          <w:sz w:val="20"/>
          <w:szCs w:val="20"/>
        </w:rPr>
      </w:pPr>
      <w:r w:rsidRPr="00A970CD">
        <w:rPr>
          <w:rFonts w:ascii="Arial" w:eastAsia="Arial" w:hAnsi="Arial" w:cs="Arial"/>
          <w:color w:val="000000"/>
          <w:sz w:val="20"/>
          <w:szCs w:val="20"/>
        </w:rPr>
        <w:t>Uprawnienie do korzystania z programów dofinansowania posiłków szkolnych;</w:t>
      </w:r>
    </w:p>
    <w:p w:rsidR="007B1896" w:rsidRPr="00A970CD" w:rsidRDefault="003E1D21">
      <w:pPr>
        <w:numPr>
          <w:ilvl w:val="0"/>
          <w:numId w:val="8"/>
        </w:numPr>
        <w:tabs>
          <w:tab w:val="clear" w:pos="360"/>
          <w:tab w:val="left" w:pos="1152"/>
        </w:tabs>
        <w:spacing w:before="1" w:line="230" w:lineRule="exact"/>
        <w:ind w:left="1152" w:right="216" w:hanging="360"/>
        <w:jc w:val="both"/>
        <w:textAlignment w:val="baseline"/>
        <w:rPr>
          <w:rFonts w:ascii="Arial" w:eastAsia="Arial" w:hAnsi="Arial" w:cs="Arial"/>
          <w:color w:val="000000"/>
          <w:sz w:val="20"/>
          <w:szCs w:val="20"/>
        </w:rPr>
      </w:pPr>
      <w:r w:rsidRPr="00A970CD">
        <w:rPr>
          <w:rFonts w:ascii="Arial" w:eastAsia="Arial" w:hAnsi="Arial" w:cs="Arial"/>
          <w:color w:val="000000"/>
          <w:sz w:val="20"/>
          <w:szCs w:val="20"/>
        </w:rPr>
        <w:t>Uprawnienie do korzystania z innych stanowych lub lokalnych programów pomocy, które nie podlegają finansowaniu (np. wykorzystanie środków Medicaid);</w:t>
      </w:r>
    </w:p>
    <w:p w:rsidR="007B1896" w:rsidRPr="00A970CD" w:rsidRDefault="003E1D21">
      <w:pPr>
        <w:numPr>
          <w:ilvl w:val="0"/>
          <w:numId w:val="8"/>
        </w:numPr>
        <w:tabs>
          <w:tab w:val="clear" w:pos="360"/>
          <w:tab w:val="left" w:pos="1152"/>
        </w:tabs>
        <w:spacing w:line="230" w:lineRule="exact"/>
        <w:ind w:left="1152" w:hanging="360"/>
        <w:jc w:val="both"/>
        <w:textAlignment w:val="baseline"/>
        <w:rPr>
          <w:rFonts w:ascii="Arial" w:eastAsia="Arial" w:hAnsi="Arial" w:cs="Arial"/>
          <w:color w:val="000000"/>
          <w:sz w:val="20"/>
          <w:szCs w:val="20"/>
        </w:rPr>
      </w:pPr>
      <w:r w:rsidRPr="00A970CD">
        <w:rPr>
          <w:rFonts w:ascii="Arial" w:eastAsia="Arial" w:hAnsi="Arial" w:cs="Arial"/>
          <w:color w:val="000000"/>
          <w:sz w:val="20"/>
          <w:szCs w:val="20"/>
        </w:rPr>
        <w:t>Mieszkanie dla osób o niskich dochodach/dofinansowane – gdy wskazano aktualny adres;</w:t>
      </w:r>
    </w:p>
    <w:p w:rsidR="007B1896" w:rsidRPr="00A970CD" w:rsidRDefault="003E1D21">
      <w:pPr>
        <w:numPr>
          <w:ilvl w:val="0"/>
          <w:numId w:val="8"/>
        </w:numPr>
        <w:tabs>
          <w:tab w:val="clear" w:pos="360"/>
          <w:tab w:val="left" w:pos="1152"/>
        </w:tabs>
        <w:spacing w:before="1" w:line="230" w:lineRule="exact"/>
        <w:ind w:left="1152" w:hanging="360"/>
        <w:jc w:val="both"/>
        <w:textAlignment w:val="baseline"/>
        <w:rPr>
          <w:rFonts w:ascii="Arial" w:eastAsia="Arial" w:hAnsi="Arial" w:cs="Arial"/>
          <w:color w:val="000000"/>
          <w:spacing w:val="-1"/>
          <w:sz w:val="20"/>
          <w:szCs w:val="20"/>
        </w:rPr>
      </w:pPr>
      <w:r w:rsidRPr="00A970CD">
        <w:rPr>
          <w:rFonts w:ascii="Arial" w:eastAsia="Arial" w:hAnsi="Arial" w:cs="Arial"/>
          <w:color w:val="000000"/>
          <w:spacing w:val="-1"/>
          <w:sz w:val="20"/>
          <w:szCs w:val="20"/>
        </w:rPr>
        <w:t>Pacjent zmarł, a informacje o jego majątku są nieznane;</w:t>
      </w:r>
    </w:p>
    <w:p w:rsidR="007B1896" w:rsidRPr="00A970CD" w:rsidRDefault="003E1D21">
      <w:pPr>
        <w:numPr>
          <w:ilvl w:val="0"/>
          <w:numId w:val="8"/>
        </w:numPr>
        <w:tabs>
          <w:tab w:val="clear" w:pos="360"/>
          <w:tab w:val="left" w:pos="1152"/>
        </w:tabs>
        <w:spacing w:before="1" w:line="230" w:lineRule="exact"/>
        <w:ind w:left="1152" w:right="216" w:hanging="360"/>
        <w:jc w:val="both"/>
        <w:textAlignment w:val="baseline"/>
        <w:rPr>
          <w:rFonts w:ascii="Arial" w:eastAsia="Arial" w:hAnsi="Arial" w:cs="Arial"/>
          <w:color w:val="000000"/>
          <w:sz w:val="20"/>
          <w:szCs w:val="20"/>
        </w:rPr>
      </w:pPr>
      <w:r w:rsidRPr="00A970CD">
        <w:rPr>
          <w:rFonts w:ascii="Arial" w:eastAsia="Arial" w:hAnsi="Arial" w:cs="Arial"/>
          <w:color w:val="000000"/>
          <w:sz w:val="20"/>
          <w:szCs w:val="20"/>
        </w:rPr>
        <w:t>Pacjenci zarejestrowani w programach Medicaid o ograniczonym zakresie, korzystający z określonego dochodu rodziny nieprzekraczającego 100% federalnego progu ubóstwa, w szczególności Medicaid dla kobiet w cią</w:t>
      </w:r>
      <w:r w:rsidR="00A970CD">
        <w:rPr>
          <w:rFonts w:ascii="Arial" w:eastAsia="Arial" w:hAnsi="Arial" w:cs="Arial"/>
          <w:color w:val="000000"/>
          <w:sz w:val="20"/>
          <w:szCs w:val="20"/>
        </w:rPr>
        <w:t>z</w:t>
      </w:r>
      <w:r w:rsidRPr="00A970CD">
        <w:rPr>
          <w:rFonts w:ascii="Arial" w:eastAsia="Arial" w:hAnsi="Arial" w:cs="Arial"/>
          <w:color w:val="000000"/>
          <w:sz w:val="20"/>
          <w:szCs w:val="20"/>
        </w:rPr>
        <w:t>y – wyłącznie usługi związane z cią</w:t>
      </w:r>
      <w:r w:rsidR="00A970CD">
        <w:rPr>
          <w:rFonts w:ascii="Arial" w:eastAsia="Arial" w:hAnsi="Arial" w:cs="Arial"/>
          <w:color w:val="000000"/>
          <w:sz w:val="20"/>
          <w:szCs w:val="20"/>
        </w:rPr>
        <w:t>z</w:t>
      </w:r>
      <w:r w:rsidRPr="00A970CD">
        <w:rPr>
          <w:rFonts w:ascii="Arial" w:eastAsia="Arial" w:hAnsi="Arial" w:cs="Arial"/>
          <w:color w:val="000000"/>
          <w:sz w:val="20"/>
          <w:szCs w:val="20"/>
        </w:rPr>
        <w:t>ą lub usługami planowania rodziny oraz EMSA;</w:t>
      </w:r>
    </w:p>
    <w:p w:rsidR="007B1896" w:rsidRPr="00A970CD" w:rsidRDefault="003E1D21">
      <w:pPr>
        <w:numPr>
          <w:ilvl w:val="0"/>
          <w:numId w:val="8"/>
        </w:numPr>
        <w:tabs>
          <w:tab w:val="clear" w:pos="360"/>
          <w:tab w:val="left" w:pos="1152"/>
        </w:tabs>
        <w:spacing w:line="230" w:lineRule="exact"/>
        <w:ind w:left="1152" w:right="216" w:hanging="360"/>
        <w:jc w:val="both"/>
        <w:textAlignment w:val="baseline"/>
        <w:rPr>
          <w:rFonts w:ascii="Arial" w:eastAsia="Arial" w:hAnsi="Arial" w:cs="Arial"/>
          <w:color w:val="000000"/>
          <w:sz w:val="20"/>
          <w:szCs w:val="20"/>
        </w:rPr>
      </w:pPr>
      <w:r w:rsidRPr="00A970CD">
        <w:rPr>
          <w:rFonts w:ascii="Arial" w:eastAsia="Arial" w:hAnsi="Arial" w:cs="Arial"/>
          <w:color w:val="000000"/>
          <w:sz w:val="20"/>
          <w:szCs w:val="20"/>
        </w:rPr>
        <w:t>Pacjenci posiadający polisy ubezpieczeniowe Medicaid spoza stanu nieobejmujące uczestnictwa w programie;</w:t>
      </w:r>
    </w:p>
    <w:p w:rsidR="007B1896" w:rsidRPr="00A970CD" w:rsidRDefault="003E1D21">
      <w:pPr>
        <w:numPr>
          <w:ilvl w:val="0"/>
          <w:numId w:val="8"/>
        </w:numPr>
        <w:tabs>
          <w:tab w:val="clear" w:pos="360"/>
          <w:tab w:val="left" w:pos="1152"/>
        </w:tabs>
        <w:spacing w:line="228" w:lineRule="exact"/>
        <w:ind w:left="1152" w:right="216" w:hanging="360"/>
        <w:jc w:val="both"/>
        <w:textAlignment w:val="baseline"/>
        <w:rPr>
          <w:rFonts w:ascii="Arial" w:eastAsia="Arial" w:hAnsi="Arial" w:cs="Arial"/>
          <w:color w:val="000000"/>
          <w:sz w:val="20"/>
          <w:szCs w:val="20"/>
        </w:rPr>
      </w:pPr>
      <w:r w:rsidRPr="00A970CD">
        <w:rPr>
          <w:rFonts w:ascii="Arial" w:eastAsia="Arial" w:hAnsi="Arial" w:cs="Arial"/>
          <w:color w:val="000000"/>
          <w:sz w:val="20"/>
          <w:szCs w:val="20"/>
        </w:rPr>
        <w:t>Pacjenci, u których stwierdzono dochód poni</w:t>
      </w:r>
      <w:r w:rsidR="00A970CD">
        <w:rPr>
          <w:rFonts w:ascii="Arial" w:eastAsia="Arial" w:hAnsi="Arial" w:cs="Arial"/>
          <w:color w:val="000000"/>
          <w:sz w:val="20"/>
          <w:szCs w:val="20"/>
        </w:rPr>
        <w:t>z</w:t>
      </w:r>
      <w:r w:rsidRPr="00A970CD">
        <w:rPr>
          <w:rFonts w:ascii="Arial" w:eastAsia="Arial" w:hAnsi="Arial" w:cs="Arial"/>
          <w:color w:val="000000"/>
          <w:sz w:val="20"/>
          <w:szCs w:val="20"/>
        </w:rPr>
        <w:t>ej 100% federalnego progu ubóstwa na podstawie dostępu do zewnętrznych źródeł informacji po skorzystaniu z usług; oraz</w:t>
      </w:r>
    </w:p>
    <w:p w:rsidR="007B1896" w:rsidRPr="007F0607" w:rsidRDefault="003E1D21">
      <w:pPr>
        <w:numPr>
          <w:ilvl w:val="0"/>
          <w:numId w:val="8"/>
        </w:numPr>
        <w:tabs>
          <w:tab w:val="clear" w:pos="360"/>
          <w:tab w:val="left" w:pos="1152"/>
        </w:tabs>
        <w:spacing w:before="1" w:after="824" w:line="230" w:lineRule="exact"/>
        <w:ind w:left="1152" w:right="216" w:hanging="360"/>
        <w:jc w:val="both"/>
        <w:textAlignment w:val="baseline"/>
        <w:rPr>
          <w:rFonts w:ascii="Arial" w:eastAsia="Arial" w:hAnsi="Arial" w:cs="Arial"/>
          <w:color w:val="000000"/>
          <w:spacing w:val="1"/>
          <w:sz w:val="20"/>
          <w:szCs w:val="20"/>
          <w:lang w:val="pl-PL"/>
        </w:rPr>
      </w:pPr>
      <w:r w:rsidRPr="007F0607">
        <w:rPr>
          <w:rFonts w:ascii="Arial" w:eastAsia="Arial" w:hAnsi="Arial" w:cs="Arial"/>
          <w:color w:val="000000"/>
          <w:spacing w:val="1"/>
          <w:sz w:val="20"/>
          <w:szCs w:val="20"/>
          <w:lang w:val="pl-PL"/>
        </w:rPr>
        <w:t>Wykorzystanie publicznie dostępnych źródeł danych (np. instytucje informacji kredytowej),w ramach których dostępne są informacje dotyczące mo</w:t>
      </w:r>
      <w:r w:rsidR="00A970CD" w:rsidRPr="007F0607">
        <w:rPr>
          <w:rFonts w:ascii="Arial" w:eastAsia="Arial" w:hAnsi="Arial" w:cs="Arial"/>
          <w:color w:val="000000"/>
          <w:spacing w:val="1"/>
          <w:sz w:val="20"/>
          <w:szCs w:val="20"/>
          <w:lang w:val="pl-PL"/>
        </w:rPr>
        <w:t>z</w:t>
      </w:r>
      <w:r w:rsidRPr="007F0607">
        <w:rPr>
          <w:rFonts w:ascii="Arial" w:eastAsia="Arial" w:hAnsi="Arial" w:cs="Arial"/>
          <w:color w:val="000000"/>
          <w:spacing w:val="1"/>
          <w:sz w:val="20"/>
          <w:szCs w:val="20"/>
          <w:lang w:val="pl-PL"/>
        </w:rPr>
        <w:t>liwości dokonania płatności przez pacjenta lub poręczyciela pacjenta (np. dane dotyczące zdolności kredytowej).</w:t>
      </w:r>
    </w:p>
    <w:p w:rsidR="007B1896" w:rsidRPr="007F0607" w:rsidRDefault="007B1896">
      <w:pPr>
        <w:spacing w:before="1" w:after="824" w:line="230" w:lineRule="exact"/>
        <w:rPr>
          <w:rFonts w:ascii="Arial" w:hAnsi="Arial" w:cs="Arial"/>
          <w:sz w:val="20"/>
          <w:szCs w:val="20"/>
          <w:lang w:val="pl-PL"/>
        </w:rPr>
        <w:sectPr w:rsidR="007B1896" w:rsidRPr="007F0607">
          <w:pgSz w:w="12240" w:h="15840"/>
          <w:pgMar w:top="980" w:right="1210" w:bottom="544" w:left="1590" w:header="720" w:footer="720" w:gutter="0"/>
          <w:cols w:space="720"/>
        </w:sectPr>
      </w:pPr>
    </w:p>
    <w:p w:rsidR="007B1896" w:rsidRPr="007F0607" w:rsidRDefault="003E1D21">
      <w:pPr>
        <w:tabs>
          <w:tab w:val="right" w:pos="9360"/>
        </w:tabs>
        <w:spacing w:before="117" w:line="245" w:lineRule="exact"/>
        <w:textAlignment w:val="baseline"/>
        <w:rPr>
          <w:rFonts w:ascii="Arial" w:eastAsia="Cambria" w:hAnsi="Arial" w:cs="Arial"/>
          <w:color w:val="000000"/>
          <w:sz w:val="20"/>
          <w:szCs w:val="20"/>
          <w:lang w:val="pl-PL"/>
        </w:rPr>
      </w:pPr>
      <w:r w:rsidRPr="00A970CD">
        <w:rPr>
          <w:rFonts w:ascii="Arial" w:hAnsi="Arial" w:cs="Arial"/>
          <w:noProof/>
          <w:sz w:val="20"/>
          <w:szCs w:val="20"/>
        </w:rPr>
        <mc:AlternateContent>
          <mc:Choice Requires="wps">
            <w:drawing>
              <wp:anchor distT="0" distB="0" distL="114300" distR="114300" simplePos="0" relativeHeight="251659776" behindDoc="0" locked="0" layoutInCell="1" allowOverlap="1">
                <wp:simplePos x="0" y="0"/>
                <wp:positionH relativeFrom="page">
                  <wp:posOffset>890905</wp:posOffset>
                </wp:positionH>
                <wp:positionV relativeFrom="page">
                  <wp:posOffset>9232265</wp:posOffset>
                </wp:positionV>
                <wp:extent cx="599503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07380" id="Line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726.95pt" to="542.2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MHAIAADQEAAAOAAAAZHJzL2Uyb0RvYy54bWysU02P2jAQvVfqf7B8h3wAKUSEVUWgl22L&#10;tNsfYGyHWHVsyzYEVPW/d2wIYttLVfXijOOZ5/dmnpdP506iE7dOaFXhbJxixBXVTKhDhb+9bkdz&#10;jJwnihGpFa/whTv8tHr/btmbkue61ZJxiwBEubI3FW69N2WSONryjrixNlzBYaNtRzxs7SFhlvSA&#10;3skkT9Mi6bVlxmrKnYO/9fUQryJ+03DqvzaN4x7JCgM3H1cb131Yk9WSlAdLTCvojQb5BxYdEQou&#10;vUPVxBN0tOIPqE5Qq51u/JjqLtFNIyiPGkBNlv6m5qUlhkct0Bxn7m1y/w+WfjntLBKswgVGinQw&#10;omehOCpCZ3rjSkhYq50N2uhZvZhnTb87pPS6JerAI8PXi4GyLFQkb0rCxhnA3/efNYMccvQ6tunc&#10;2C5AQgPQOU7jcp8GP3tE4edssZilkxlGdDhLSDkUGuv8J647FIIKS+Acgcnp2flAhJRDSrhH6a2Q&#10;Mg5bKtSD2nRRgB9oZ0A628tY7LQULCSGEmcP+7W06ETAOkWWT/I8KoSTxzSrj4pF4JYTtrnFngh5&#10;jYGIVAEPZAG1W3T1xo9FutjMN/PpaJoXm9E0revRx+16Oiq22YdZPanX6zr7Gahl07IVjHEV2A0+&#10;zaZ/54Pbi7k67O7Ue0uSt+ixd0B2+EbSca5hlFdT7DW77Owwb7BmTL49o+D9xz3Ej4999QsAAP//&#10;AwBQSwMEFAAGAAgAAAAhADDuERPfAAAADgEAAA8AAABkcnMvZG93bnJldi54bWxMj81OwzAQhO9I&#10;vIO1SNyoDQ1VGuJUgMqtlUqhcN3G2yTCP1HsNOHtcQ4Ibju7o9lv8tVoNDtT5xtnJdzOBDCypVON&#10;rSS8v73cpMB8QKtQO0sSvsnDqri8yDFTbrCvdN6HisUQ6zOUUIfQZpz7siaDfuZasvF2cp3BEGVX&#10;cdXhEMON5ndCLLjBxsYPNbb0XFP5te+NhM3JPR0+0l4fwnK9WON297nZDlJeX42PD8ACjeHPDBN+&#10;RIciMh1db5VnOupEzKN1Gu7nS2CTRaRJAuz4u+NFzv/XKH4AAAD//wMAUEsBAi0AFAAGAAgAAAAh&#10;ALaDOJL+AAAA4QEAABMAAAAAAAAAAAAAAAAAAAAAAFtDb250ZW50X1R5cGVzXS54bWxQSwECLQAU&#10;AAYACAAAACEAOP0h/9YAAACUAQAACwAAAAAAAAAAAAAAAAAvAQAAX3JlbHMvLnJlbHNQSwECLQAU&#10;AAYACAAAACEA3P6+TBwCAAA0BAAADgAAAAAAAAAAAAAAAAAuAgAAZHJzL2Uyb0RvYy54bWxQSwEC&#10;LQAUAAYACAAAACEAMO4RE98AAAAOAQAADwAAAAAAAAAAAAAAAAB2BAAAZHJzL2Rvd25yZXYueG1s&#10;UEsFBgAAAAAEAAQA8wAAAIIFAAAAAA==&#10;" strokecolor="#612322" strokeweight="4.8pt">
                <v:stroke linestyle="thinThin"/>
                <w10:wrap anchorx="page" anchory="page"/>
              </v:line>
            </w:pict>
          </mc:Fallback>
        </mc:AlternateContent>
      </w:r>
      <w:r w:rsidRPr="007F0607">
        <w:rPr>
          <w:rFonts w:ascii="Arial" w:eastAsia="Cambria" w:hAnsi="Arial" w:cs="Arial"/>
          <w:color w:val="000000"/>
          <w:sz w:val="20"/>
          <w:szCs w:val="20"/>
          <w:lang w:val="pl-PL"/>
        </w:rPr>
        <w:t>Polityka oraz procedury pomocy fina</w:t>
      </w:r>
      <w:r w:rsidR="00886AE8" w:rsidRPr="007F0607">
        <w:rPr>
          <w:rFonts w:ascii="Arial" w:eastAsia="Cambria" w:hAnsi="Arial" w:cs="Arial"/>
          <w:color w:val="000000"/>
          <w:sz w:val="20"/>
          <w:szCs w:val="20"/>
          <w:lang w:val="pl-PL"/>
        </w:rPr>
        <w:t>nsowej obowiązujące od 03/27/2019</w:t>
      </w:r>
      <w:r w:rsidRPr="007F0607">
        <w:rPr>
          <w:rFonts w:ascii="Arial" w:eastAsia="Cambria" w:hAnsi="Arial" w:cs="Arial"/>
          <w:color w:val="000000"/>
          <w:sz w:val="20"/>
          <w:szCs w:val="20"/>
          <w:lang w:val="pl-PL"/>
        </w:rPr>
        <w:tab/>
        <w:t>Strona 9</w:t>
      </w:r>
    </w:p>
    <w:p w:rsidR="007B1896" w:rsidRPr="007F0607" w:rsidRDefault="007B1896">
      <w:pPr>
        <w:rPr>
          <w:rFonts w:ascii="Arial" w:hAnsi="Arial" w:cs="Arial"/>
          <w:sz w:val="20"/>
          <w:szCs w:val="20"/>
          <w:lang w:val="pl-PL"/>
        </w:rPr>
        <w:sectPr w:rsidR="007B1896" w:rsidRPr="007F0607">
          <w:type w:val="continuous"/>
          <w:pgSz w:w="12240" w:h="15840"/>
          <w:pgMar w:top="980" w:right="1397" w:bottom="544" w:left="1403" w:header="720" w:footer="720" w:gutter="0"/>
          <w:cols w:space="720"/>
        </w:sectPr>
      </w:pPr>
    </w:p>
    <w:p w:rsidR="007B1896" w:rsidRPr="00A970CD" w:rsidRDefault="003E1D21">
      <w:pPr>
        <w:spacing w:before="30" w:line="230" w:lineRule="exact"/>
        <w:ind w:left="576" w:right="216"/>
        <w:jc w:val="both"/>
        <w:textAlignment w:val="baseline"/>
        <w:rPr>
          <w:rFonts w:ascii="Arial" w:eastAsia="Arial" w:hAnsi="Arial" w:cs="Arial"/>
          <w:color w:val="000000"/>
          <w:spacing w:val="2"/>
          <w:sz w:val="20"/>
          <w:szCs w:val="20"/>
        </w:rPr>
      </w:pPr>
      <w:r w:rsidRPr="00A970CD">
        <w:rPr>
          <w:rFonts w:ascii="Arial" w:eastAsia="Arial" w:hAnsi="Arial" w:cs="Arial"/>
          <w:color w:val="000000"/>
          <w:spacing w:val="2"/>
          <w:sz w:val="20"/>
          <w:szCs w:val="20"/>
        </w:rPr>
        <w:t>Aby u</w:t>
      </w:r>
      <w:r w:rsidR="00A970CD">
        <w:rPr>
          <w:rFonts w:ascii="Arial" w:eastAsia="Arial Narrow" w:hAnsi="Arial" w:cs="Arial"/>
          <w:color w:val="000000"/>
          <w:spacing w:val="2"/>
          <w:sz w:val="20"/>
          <w:szCs w:val="20"/>
        </w:rPr>
        <w:t>l</w:t>
      </w:r>
      <w:r w:rsidRPr="00A970CD">
        <w:rPr>
          <w:rFonts w:ascii="Arial" w:eastAsia="Arial" w:hAnsi="Arial" w:cs="Arial"/>
          <w:color w:val="000000"/>
          <w:spacing w:val="2"/>
          <w:sz w:val="20"/>
          <w:szCs w:val="20"/>
        </w:rPr>
        <w:t>atwić gromadzenie dokumentacji do przetwarzania wniosków FAP i/lub procesu oceny finansowej, Northwell Health mo</w:t>
      </w:r>
      <w:r w:rsidR="00A970CD">
        <w:rPr>
          <w:rFonts w:ascii="Arial" w:eastAsia="Arial Narrow" w:hAnsi="Arial" w:cs="Arial"/>
          <w:color w:val="000000"/>
          <w:spacing w:val="2"/>
          <w:sz w:val="20"/>
          <w:szCs w:val="20"/>
        </w:rPr>
        <w:t>z</w:t>
      </w:r>
      <w:r w:rsidR="00534A61">
        <w:rPr>
          <w:rFonts w:ascii="Arial" w:eastAsia="Arial" w:hAnsi="Arial" w:cs="Arial"/>
          <w:color w:val="000000"/>
          <w:spacing w:val="2"/>
          <w:sz w:val="20"/>
          <w:szCs w:val="20"/>
        </w:rPr>
        <w:t>e dochodzić informacji</w:t>
      </w:r>
      <w:r w:rsidRPr="00A970CD">
        <w:rPr>
          <w:rFonts w:ascii="Arial" w:eastAsia="Arial" w:hAnsi="Arial" w:cs="Arial"/>
          <w:color w:val="000000"/>
          <w:spacing w:val="2"/>
          <w:sz w:val="20"/>
          <w:szCs w:val="20"/>
        </w:rPr>
        <w:t xml:space="preserve"> kredytowe</w:t>
      </w:r>
      <w:r w:rsidR="007D274B">
        <w:rPr>
          <w:rFonts w:ascii="Arial" w:eastAsia="Arial" w:hAnsi="Arial" w:cs="Arial"/>
          <w:color w:val="000000"/>
          <w:spacing w:val="2"/>
          <w:sz w:val="20"/>
          <w:szCs w:val="20"/>
        </w:rPr>
        <w:t>j, która</w:t>
      </w:r>
      <w:r w:rsidR="00534A61">
        <w:rPr>
          <w:rFonts w:ascii="Arial" w:eastAsia="Arial" w:hAnsi="Arial" w:cs="Arial"/>
          <w:color w:val="000000"/>
          <w:spacing w:val="2"/>
          <w:sz w:val="20"/>
          <w:szCs w:val="20"/>
        </w:rPr>
        <w:t xml:space="preserve"> nie jest widoczna / przejrzysta</w:t>
      </w:r>
      <w:r w:rsidR="007D274B">
        <w:rPr>
          <w:rFonts w:ascii="Arial" w:eastAsia="Arial" w:hAnsi="Arial" w:cs="Arial"/>
          <w:color w:val="000000"/>
          <w:spacing w:val="2"/>
          <w:sz w:val="20"/>
          <w:szCs w:val="20"/>
        </w:rPr>
        <w:t xml:space="preserve"> dla kredytodawców (widoczne jest</w:t>
      </w:r>
      <w:r w:rsidRPr="00A970CD">
        <w:rPr>
          <w:rFonts w:ascii="Arial" w:eastAsia="Arial" w:hAnsi="Arial" w:cs="Arial"/>
          <w:color w:val="000000"/>
          <w:spacing w:val="2"/>
          <w:sz w:val="20"/>
          <w:szCs w:val="20"/>
        </w:rPr>
        <w:t xml:space="preserve"> jedynie dla pacjenta lub podmiotu odpowiedzialnego) i nie mają wp</w:t>
      </w:r>
      <w:r w:rsidR="00534A61">
        <w:rPr>
          <w:rFonts w:ascii="Arial" w:eastAsia="Arial Narrow" w:hAnsi="Arial" w:cs="Arial"/>
          <w:color w:val="000000"/>
          <w:spacing w:val="2"/>
          <w:sz w:val="20"/>
          <w:szCs w:val="20"/>
        </w:rPr>
        <w:t>l</w:t>
      </w:r>
      <w:r w:rsidRPr="00A970CD">
        <w:rPr>
          <w:rFonts w:ascii="Arial" w:eastAsia="Arial" w:hAnsi="Arial" w:cs="Arial"/>
          <w:color w:val="000000"/>
          <w:spacing w:val="2"/>
          <w:sz w:val="20"/>
          <w:szCs w:val="20"/>
        </w:rPr>
        <w:t>ywu na status kredytowy lub zdolność kredytową pacjenta (np. wynik FICO).</w:t>
      </w:r>
    </w:p>
    <w:p w:rsidR="007B1896" w:rsidRPr="00A970CD" w:rsidRDefault="00534A61">
      <w:pPr>
        <w:spacing w:before="269" w:line="193" w:lineRule="exact"/>
        <w:ind w:left="576"/>
        <w:textAlignment w:val="baseline"/>
        <w:rPr>
          <w:rFonts w:ascii="Arial" w:eastAsia="Arial" w:hAnsi="Arial" w:cs="Arial"/>
          <w:color w:val="000000"/>
          <w:sz w:val="20"/>
          <w:szCs w:val="20"/>
        </w:rPr>
      </w:pPr>
      <w:r>
        <w:rPr>
          <w:rFonts w:ascii="Arial" w:eastAsia="Arial" w:hAnsi="Arial" w:cs="Arial"/>
          <w:color w:val="000000"/>
          <w:sz w:val="20"/>
          <w:szCs w:val="20"/>
        </w:rPr>
        <w:t>Takie zbieranie informacji moze</w:t>
      </w:r>
      <w:r w:rsidR="003E1D21" w:rsidRPr="00A970CD">
        <w:rPr>
          <w:rFonts w:ascii="Arial" w:eastAsia="Arial" w:hAnsi="Arial" w:cs="Arial"/>
          <w:color w:val="000000"/>
          <w:sz w:val="20"/>
          <w:szCs w:val="20"/>
        </w:rPr>
        <w:t xml:space="preserve"> być stosowane do:</w:t>
      </w:r>
    </w:p>
    <w:p w:rsidR="007B1896" w:rsidRPr="00A970CD" w:rsidRDefault="003E1D21">
      <w:pPr>
        <w:numPr>
          <w:ilvl w:val="0"/>
          <w:numId w:val="9"/>
        </w:numPr>
        <w:tabs>
          <w:tab w:val="clear" w:pos="360"/>
          <w:tab w:val="left" w:pos="1296"/>
        </w:tabs>
        <w:spacing w:before="230" w:line="230" w:lineRule="exact"/>
        <w:ind w:left="1296" w:right="216" w:hanging="360"/>
        <w:jc w:val="both"/>
        <w:textAlignment w:val="baseline"/>
        <w:rPr>
          <w:rFonts w:ascii="Arial" w:eastAsia="Arial" w:hAnsi="Arial" w:cs="Arial"/>
          <w:color w:val="000000"/>
          <w:sz w:val="20"/>
          <w:szCs w:val="20"/>
        </w:rPr>
      </w:pPr>
      <w:r w:rsidRPr="00A970CD">
        <w:rPr>
          <w:rFonts w:ascii="Arial" w:eastAsia="Arial" w:hAnsi="Arial" w:cs="Arial"/>
          <w:color w:val="000000"/>
          <w:sz w:val="20"/>
          <w:szCs w:val="20"/>
        </w:rPr>
        <w:t xml:space="preserve">Minimalizacji utrudnień administracyjnych wobec pacjenta (czyli </w:t>
      </w:r>
      <w:r w:rsidR="00534A61">
        <w:rPr>
          <w:rFonts w:ascii="Arial" w:eastAsia="Arial Narrow" w:hAnsi="Arial" w:cs="Arial"/>
          <w:color w:val="000000"/>
          <w:sz w:val="20"/>
          <w:szCs w:val="20"/>
        </w:rPr>
        <w:t>l</w:t>
      </w:r>
      <w:r w:rsidRPr="00A970CD">
        <w:rPr>
          <w:rFonts w:ascii="Arial" w:eastAsia="Arial" w:hAnsi="Arial" w:cs="Arial"/>
          <w:color w:val="000000"/>
          <w:sz w:val="20"/>
          <w:szCs w:val="20"/>
        </w:rPr>
        <w:t>atwiejszego gromadzenia dokumentacji); i/lub</w:t>
      </w:r>
    </w:p>
    <w:p w:rsidR="007B1896" w:rsidRPr="00A970CD" w:rsidRDefault="003E1D21">
      <w:pPr>
        <w:numPr>
          <w:ilvl w:val="0"/>
          <w:numId w:val="9"/>
        </w:numPr>
        <w:tabs>
          <w:tab w:val="clear" w:pos="360"/>
          <w:tab w:val="left" w:pos="1296"/>
        </w:tabs>
        <w:spacing w:before="232" w:line="230" w:lineRule="exact"/>
        <w:ind w:left="1296" w:right="216" w:hanging="360"/>
        <w:jc w:val="both"/>
        <w:textAlignment w:val="baseline"/>
        <w:rPr>
          <w:rFonts w:ascii="Arial" w:eastAsia="Arial" w:hAnsi="Arial" w:cs="Arial"/>
          <w:color w:val="000000"/>
          <w:sz w:val="20"/>
          <w:szCs w:val="20"/>
        </w:rPr>
      </w:pPr>
      <w:r w:rsidRPr="00A970CD">
        <w:rPr>
          <w:rFonts w:ascii="Arial" w:eastAsia="Arial" w:hAnsi="Arial" w:cs="Arial"/>
          <w:color w:val="000000"/>
          <w:sz w:val="20"/>
          <w:szCs w:val="20"/>
        </w:rPr>
        <w:t>Określenia domniemanego uprawnienia pacjenta, poręczyciela i/lub przedstawiciela prawnego pacjenta, którzy nie nawiązują kontaktu z Northwell Health podczas procesu fakturowania i windykacji, pomimo zwyczajowych i standardowych starań ze strony Northwell Health.</w:t>
      </w:r>
    </w:p>
    <w:p w:rsidR="007B1896" w:rsidRPr="007F0607" w:rsidRDefault="003E1D21">
      <w:pPr>
        <w:spacing w:before="228" w:line="232" w:lineRule="exact"/>
        <w:ind w:left="216"/>
        <w:textAlignment w:val="baseline"/>
        <w:rPr>
          <w:rFonts w:ascii="Arial" w:eastAsia="Arial" w:hAnsi="Arial" w:cs="Arial"/>
          <w:b/>
          <w:color w:val="000000"/>
          <w:spacing w:val="1"/>
          <w:sz w:val="20"/>
          <w:szCs w:val="20"/>
          <w:lang w:val="pl-PL"/>
        </w:rPr>
      </w:pPr>
      <w:r w:rsidRPr="007F0607">
        <w:rPr>
          <w:rFonts w:ascii="Arial" w:eastAsia="Arial" w:hAnsi="Arial" w:cs="Arial"/>
          <w:b/>
          <w:color w:val="000000"/>
          <w:spacing w:val="1"/>
          <w:sz w:val="20"/>
          <w:szCs w:val="20"/>
          <w:lang w:val="pl-PL"/>
        </w:rPr>
        <w:t xml:space="preserve">F. </w:t>
      </w:r>
      <w:r w:rsidRPr="007F0607">
        <w:rPr>
          <w:rFonts w:ascii="Arial" w:eastAsia="Arial" w:hAnsi="Arial" w:cs="Arial"/>
          <w:b/>
          <w:color w:val="000000"/>
          <w:spacing w:val="1"/>
          <w:sz w:val="20"/>
          <w:szCs w:val="20"/>
          <w:u w:val="single"/>
          <w:lang w:val="pl-PL"/>
        </w:rPr>
        <w:t>Wytyczne dot. pomocy finansowej dla pacjenta</w:t>
      </w:r>
      <w:r w:rsidRPr="007F0607">
        <w:rPr>
          <w:rFonts w:ascii="Arial" w:eastAsia="Arial" w:hAnsi="Arial" w:cs="Arial"/>
          <w:color w:val="000000"/>
          <w:spacing w:val="1"/>
          <w:sz w:val="20"/>
          <w:szCs w:val="20"/>
          <w:u w:val="single"/>
          <w:lang w:val="pl-PL"/>
        </w:rPr>
        <w:t>.</w:t>
      </w:r>
    </w:p>
    <w:p w:rsidR="007B1896" w:rsidRPr="007F0607" w:rsidRDefault="003E1D21">
      <w:pPr>
        <w:spacing w:before="230" w:line="230" w:lineRule="exact"/>
        <w:ind w:left="576" w:right="216"/>
        <w:jc w:val="both"/>
        <w:textAlignment w:val="baseline"/>
        <w:rPr>
          <w:rFonts w:ascii="Arial" w:eastAsia="Arial" w:hAnsi="Arial" w:cs="Arial"/>
          <w:color w:val="000000"/>
          <w:sz w:val="20"/>
          <w:szCs w:val="20"/>
          <w:lang w:val="pl-PL"/>
        </w:rPr>
      </w:pPr>
      <w:r w:rsidRPr="007F0607">
        <w:rPr>
          <w:rFonts w:ascii="Arial" w:eastAsia="Arial" w:hAnsi="Arial" w:cs="Arial"/>
          <w:color w:val="000000"/>
          <w:sz w:val="20"/>
          <w:szCs w:val="20"/>
          <w:lang w:val="pl-PL"/>
        </w:rPr>
        <w:t>Northwell Health stosuje federalne wytyczne dotyczące progu ubóstwa („FPG”) obowiązujące w momencie oceny wniosku w celu określenia uprawnienia do uzyskania pomocy finansowej. Northwell Health będzie aktualizować FPG publikowane corocznie przez amerykański Wydzia</w:t>
      </w:r>
      <w:r w:rsidRPr="007F0607">
        <w:rPr>
          <w:rFonts w:ascii="Arial" w:eastAsia="Arial Narrow" w:hAnsi="Arial" w:cs="Arial"/>
          <w:color w:val="000000"/>
          <w:sz w:val="20"/>
          <w:szCs w:val="20"/>
          <w:lang w:val="pl-PL"/>
        </w:rPr>
        <w:t xml:space="preserve">t </w:t>
      </w:r>
      <w:r w:rsidRPr="007F0607">
        <w:rPr>
          <w:rFonts w:ascii="Arial" w:eastAsia="Arial" w:hAnsi="Arial" w:cs="Arial"/>
          <w:color w:val="000000"/>
          <w:sz w:val="20"/>
          <w:szCs w:val="20"/>
          <w:lang w:val="pl-PL"/>
        </w:rPr>
        <w:t>Zdrowia i Opieki Spo</w:t>
      </w:r>
      <w:r w:rsidRPr="007F0607">
        <w:rPr>
          <w:rFonts w:ascii="Arial" w:eastAsia="Arial Narrow" w:hAnsi="Arial" w:cs="Arial"/>
          <w:color w:val="000000"/>
          <w:sz w:val="20"/>
          <w:szCs w:val="20"/>
          <w:lang w:val="pl-PL"/>
        </w:rPr>
        <w:t>t</w:t>
      </w:r>
      <w:r w:rsidRPr="007F0607">
        <w:rPr>
          <w:rFonts w:ascii="Arial" w:eastAsia="Arial" w:hAnsi="Arial" w:cs="Arial"/>
          <w:color w:val="000000"/>
          <w:sz w:val="20"/>
          <w:szCs w:val="20"/>
          <w:lang w:val="pl-PL"/>
        </w:rPr>
        <w:t xml:space="preserve">ecznej (Department of Health and Human Services). Wchodzą one w </w:t>
      </w:r>
      <w:r w:rsidR="00534A61" w:rsidRPr="007F0607">
        <w:rPr>
          <w:rFonts w:ascii="Arial" w:eastAsia="Arial Narrow" w:hAnsi="Arial" w:cs="Arial"/>
          <w:color w:val="000000"/>
          <w:sz w:val="20"/>
          <w:szCs w:val="20"/>
          <w:lang w:val="pl-PL"/>
        </w:rPr>
        <w:t>z</w:t>
      </w:r>
      <w:r w:rsidRPr="007F0607">
        <w:rPr>
          <w:rFonts w:ascii="Arial" w:eastAsia="Arial" w:hAnsi="Arial" w:cs="Arial"/>
          <w:color w:val="000000"/>
          <w:sz w:val="20"/>
          <w:szCs w:val="20"/>
          <w:lang w:val="pl-PL"/>
        </w:rPr>
        <w:t>ycie ka</w:t>
      </w:r>
      <w:r w:rsidR="00534A61" w:rsidRPr="007F0607">
        <w:rPr>
          <w:rFonts w:ascii="Arial" w:eastAsia="Arial Narrow" w:hAnsi="Arial" w:cs="Arial"/>
          <w:color w:val="000000"/>
          <w:sz w:val="20"/>
          <w:szCs w:val="20"/>
          <w:lang w:val="pl-PL"/>
        </w:rPr>
        <w:t>z</w:t>
      </w:r>
      <w:r w:rsidRPr="007F0607">
        <w:rPr>
          <w:rFonts w:ascii="Arial" w:eastAsia="Arial" w:hAnsi="Arial" w:cs="Arial"/>
          <w:color w:val="000000"/>
          <w:sz w:val="20"/>
          <w:szCs w:val="20"/>
          <w:lang w:val="pl-PL"/>
        </w:rPr>
        <w:t>dego roku z dniem 1 marca lub trzydzieści (30) dni od daty publikacji, w zale</w:t>
      </w:r>
      <w:r w:rsidR="00534A61" w:rsidRPr="007F0607">
        <w:rPr>
          <w:rFonts w:ascii="Arial" w:eastAsia="Arial Narrow" w:hAnsi="Arial" w:cs="Arial"/>
          <w:color w:val="000000"/>
          <w:sz w:val="20"/>
          <w:szCs w:val="20"/>
          <w:lang w:val="pl-PL"/>
        </w:rPr>
        <w:t>z</w:t>
      </w:r>
      <w:r w:rsidRPr="007F0607">
        <w:rPr>
          <w:rFonts w:ascii="Arial" w:eastAsia="Arial" w:hAnsi="Arial" w:cs="Arial"/>
          <w:color w:val="000000"/>
          <w:sz w:val="20"/>
          <w:szCs w:val="20"/>
          <w:lang w:val="pl-PL"/>
        </w:rPr>
        <w:t>ności od tego, która data przypada później.</w:t>
      </w:r>
    </w:p>
    <w:p w:rsidR="007B1896" w:rsidRPr="007F0607" w:rsidRDefault="003E1D21">
      <w:pPr>
        <w:spacing w:before="233" w:line="230" w:lineRule="exact"/>
        <w:ind w:left="720"/>
        <w:textAlignment w:val="baseline"/>
        <w:rPr>
          <w:rFonts w:ascii="Arial" w:eastAsia="Arial" w:hAnsi="Arial" w:cs="Arial"/>
          <w:color w:val="000000"/>
          <w:sz w:val="20"/>
          <w:szCs w:val="20"/>
          <w:lang w:val="pl-PL"/>
        </w:rPr>
      </w:pPr>
      <w:r w:rsidRPr="007F0607">
        <w:rPr>
          <w:rFonts w:ascii="Arial" w:eastAsia="Arial" w:hAnsi="Arial" w:cs="Arial"/>
          <w:color w:val="000000"/>
          <w:sz w:val="20"/>
          <w:szCs w:val="20"/>
          <w:lang w:val="pl-PL"/>
        </w:rPr>
        <w:t>W zale</w:t>
      </w:r>
      <w:r w:rsidR="00723604" w:rsidRPr="007F0607">
        <w:rPr>
          <w:rFonts w:ascii="Arial" w:eastAsia="Arial Narrow" w:hAnsi="Arial" w:cs="Arial"/>
          <w:color w:val="000000"/>
          <w:sz w:val="20"/>
          <w:szCs w:val="20"/>
          <w:lang w:val="pl-PL"/>
        </w:rPr>
        <w:t>z</w:t>
      </w:r>
      <w:r w:rsidRPr="007F0607">
        <w:rPr>
          <w:rFonts w:ascii="Arial" w:eastAsia="Arial" w:hAnsi="Arial" w:cs="Arial"/>
          <w:color w:val="000000"/>
          <w:sz w:val="20"/>
          <w:szCs w:val="20"/>
          <w:lang w:val="pl-PL"/>
        </w:rPr>
        <w:t>ności od posiadanych zasobów materialnych,</w:t>
      </w:r>
    </w:p>
    <w:p w:rsidR="007B1896" w:rsidRPr="00A970CD" w:rsidRDefault="003E1D21">
      <w:pPr>
        <w:numPr>
          <w:ilvl w:val="0"/>
          <w:numId w:val="10"/>
        </w:numPr>
        <w:tabs>
          <w:tab w:val="clear" w:pos="360"/>
          <w:tab w:val="left" w:pos="1296"/>
        </w:tabs>
        <w:spacing w:before="224" w:line="230" w:lineRule="exact"/>
        <w:ind w:left="1296" w:right="216" w:hanging="360"/>
        <w:jc w:val="both"/>
        <w:textAlignment w:val="baseline"/>
        <w:rPr>
          <w:rFonts w:ascii="Arial" w:eastAsia="Arial" w:hAnsi="Arial" w:cs="Arial"/>
          <w:color w:val="000000"/>
          <w:sz w:val="20"/>
          <w:szCs w:val="20"/>
        </w:rPr>
      </w:pPr>
      <w:r w:rsidRPr="00A970CD">
        <w:rPr>
          <w:rFonts w:ascii="Arial" w:eastAsia="Arial" w:hAnsi="Arial" w:cs="Arial"/>
          <w:color w:val="000000"/>
          <w:sz w:val="20"/>
          <w:szCs w:val="20"/>
        </w:rPr>
        <w:t>pacjenci, w przypadku których dochód na ca</w:t>
      </w:r>
      <w:r w:rsidR="00723604">
        <w:rPr>
          <w:rFonts w:ascii="Arial" w:eastAsia="Arial Narrow" w:hAnsi="Arial" w:cs="Arial"/>
          <w:color w:val="000000"/>
          <w:sz w:val="20"/>
          <w:szCs w:val="20"/>
        </w:rPr>
        <w:t>l</w:t>
      </w:r>
      <w:r w:rsidRPr="00A970CD">
        <w:rPr>
          <w:rFonts w:ascii="Arial" w:eastAsia="Arial" w:hAnsi="Arial" w:cs="Arial"/>
          <w:color w:val="000000"/>
          <w:sz w:val="20"/>
          <w:szCs w:val="20"/>
        </w:rPr>
        <w:t>ą rodziną jest równy lub mniejszy ni</w:t>
      </w:r>
      <w:r w:rsidR="00723604">
        <w:rPr>
          <w:rFonts w:ascii="Arial" w:eastAsia="Arial Narrow" w:hAnsi="Arial" w:cs="Arial"/>
          <w:color w:val="000000"/>
          <w:sz w:val="20"/>
          <w:szCs w:val="20"/>
        </w:rPr>
        <w:t>z</w:t>
      </w:r>
      <w:r w:rsidRPr="00A970CD">
        <w:rPr>
          <w:rFonts w:ascii="Arial" w:eastAsia="Arial Narrow" w:hAnsi="Arial" w:cs="Arial"/>
          <w:color w:val="000000"/>
          <w:sz w:val="20"/>
          <w:szCs w:val="20"/>
        </w:rPr>
        <w:t xml:space="preserve"> </w:t>
      </w:r>
      <w:r w:rsidRPr="00A970CD">
        <w:rPr>
          <w:rFonts w:ascii="Arial" w:eastAsia="Arial" w:hAnsi="Arial" w:cs="Arial"/>
          <w:color w:val="000000"/>
          <w:sz w:val="20"/>
          <w:szCs w:val="20"/>
        </w:rPr>
        <w:t>100% FPG, uprawnieni są do otrzymania opieki w sytuacji nag</w:t>
      </w:r>
      <w:r w:rsidR="00723604">
        <w:rPr>
          <w:rFonts w:ascii="Arial" w:eastAsia="Arial Narrow" w:hAnsi="Arial" w:cs="Arial"/>
          <w:color w:val="000000"/>
          <w:sz w:val="20"/>
          <w:szCs w:val="20"/>
        </w:rPr>
        <w:t>l</w:t>
      </w:r>
      <w:r w:rsidRPr="00A970CD">
        <w:rPr>
          <w:rFonts w:ascii="Arial" w:eastAsia="Arial" w:hAnsi="Arial" w:cs="Arial"/>
          <w:color w:val="000000"/>
          <w:sz w:val="20"/>
          <w:szCs w:val="20"/>
        </w:rPr>
        <w:t>ej lub w razie konieczności zachodzącej z medycznego punktu widzenia bezp</w:t>
      </w:r>
      <w:r w:rsidRPr="00A970CD">
        <w:rPr>
          <w:rFonts w:ascii="Arial" w:eastAsia="Arial Narrow" w:hAnsi="Arial" w:cs="Arial"/>
          <w:color w:val="000000"/>
          <w:sz w:val="20"/>
          <w:szCs w:val="20"/>
        </w:rPr>
        <w:t>t</w:t>
      </w:r>
      <w:r w:rsidRPr="00A970CD">
        <w:rPr>
          <w:rFonts w:ascii="Arial" w:eastAsia="Arial" w:hAnsi="Arial" w:cs="Arial"/>
          <w:color w:val="000000"/>
          <w:sz w:val="20"/>
          <w:szCs w:val="20"/>
        </w:rPr>
        <w:t>atnie lub za nominalną op</w:t>
      </w:r>
      <w:r w:rsidRPr="00A970CD">
        <w:rPr>
          <w:rFonts w:ascii="Arial" w:eastAsia="Arial Narrow" w:hAnsi="Arial" w:cs="Arial"/>
          <w:color w:val="000000"/>
          <w:sz w:val="20"/>
          <w:szCs w:val="20"/>
        </w:rPr>
        <w:t>t</w:t>
      </w:r>
      <w:r w:rsidRPr="00A970CD">
        <w:rPr>
          <w:rFonts w:ascii="Arial" w:eastAsia="Arial" w:hAnsi="Arial" w:cs="Arial"/>
          <w:color w:val="000000"/>
          <w:sz w:val="20"/>
          <w:szCs w:val="20"/>
        </w:rPr>
        <w:t>atą zgodnie z wytycznymi NYSDOH; oraz</w:t>
      </w:r>
    </w:p>
    <w:p w:rsidR="007B1896" w:rsidRPr="00A970CD" w:rsidRDefault="003E1D21">
      <w:pPr>
        <w:numPr>
          <w:ilvl w:val="0"/>
          <w:numId w:val="10"/>
        </w:numPr>
        <w:tabs>
          <w:tab w:val="clear" w:pos="360"/>
          <w:tab w:val="left" w:pos="1296"/>
        </w:tabs>
        <w:spacing w:before="235" w:line="230" w:lineRule="exact"/>
        <w:ind w:left="1296" w:right="216" w:hanging="360"/>
        <w:jc w:val="both"/>
        <w:textAlignment w:val="baseline"/>
        <w:rPr>
          <w:rFonts w:ascii="Arial" w:eastAsia="Arial" w:hAnsi="Arial" w:cs="Arial"/>
          <w:color w:val="000000"/>
          <w:sz w:val="20"/>
          <w:szCs w:val="20"/>
        </w:rPr>
      </w:pPr>
      <w:r w:rsidRPr="00A970CD">
        <w:rPr>
          <w:rFonts w:ascii="Arial" w:eastAsia="Arial" w:hAnsi="Arial" w:cs="Arial"/>
          <w:color w:val="000000"/>
          <w:sz w:val="20"/>
          <w:szCs w:val="20"/>
        </w:rPr>
        <w:t>Pacjenci, w przypadku których dochód na ca</w:t>
      </w:r>
      <w:r w:rsidR="00723604">
        <w:rPr>
          <w:rFonts w:ascii="Arial" w:eastAsia="Arial Narrow" w:hAnsi="Arial" w:cs="Arial"/>
          <w:color w:val="000000"/>
          <w:sz w:val="20"/>
          <w:szCs w:val="20"/>
        </w:rPr>
        <w:t>l</w:t>
      </w:r>
      <w:r w:rsidRPr="00A970CD">
        <w:rPr>
          <w:rFonts w:ascii="Arial" w:eastAsia="Arial" w:hAnsi="Arial" w:cs="Arial"/>
          <w:color w:val="000000"/>
          <w:sz w:val="20"/>
          <w:szCs w:val="20"/>
        </w:rPr>
        <w:t>ą rodzinę jest większy ni</w:t>
      </w:r>
      <w:r w:rsidR="00723604">
        <w:rPr>
          <w:rFonts w:ascii="Arial" w:eastAsia="Arial Narrow" w:hAnsi="Arial" w:cs="Arial"/>
          <w:color w:val="000000"/>
          <w:sz w:val="20"/>
          <w:szCs w:val="20"/>
        </w:rPr>
        <w:t>z</w:t>
      </w:r>
      <w:r w:rsidRPr="00A970CD">
        <w:rPr>
          <w:rFonts w:ascii="Arial" w:eastAsia="Arial Narrow" w:hAnsi="Arial" w:cs="Arial"/>
          <w:color w:val="000000"/>
          <w:sz w:val="20"/>
          <w:szCs w:val="20"/>
        </w:rPr>
        <w:t xml:space="preserve"> </w:t>
      </w:r>
      <w:r w:rsidRPr="00A970CD">
        <w:rPr>
          <w:rFonts w:ascii="Arial" w:eastAsia="Arial" w:hAnsi="Arial" w:cs="Arial"/>
          <w:color w:val="000000"/>
          <w:sz w:val="20"/>
          <w:szCs w:val="20"/>
        </w:rPr>
        <w:t>100%, lecz nie przekracza 500% FPG, uprawnieni są do otrzymania rabatu za opiekę w sytuacji nag</w:t>
      </w:r>
      <w:r w:rsidR="00723604">
        <w:rPr>
          <w:rFonts w:ascii="Arial" w:eastAsia="Arial Narrow" w:hAnsi="Arial" w:cs="Arial"/>
          <w:color w:val="000000"/>
          <w:sz w:val="20"/>
          <w:szCs w:val="20"/>
        </w:rPr>
        <w:t>l</w:t>
      </w:r>
      <w:r w:rsidRPr="00A970CD">
        <w:rPr>
          <w:rFonts w:ascii="Arial" w:eastAsia="Arial" w:hAnsi="Arial" w:cs="Arial"/>
          <w:color w:val="000000"/>
          <w:sz w:val="20"/>
          <w:szCs w:val="20"/>
        </w:rPr>
        <w:t>ej lub w razie konieczności zachodzącej z medycznego punktu widzenia wed</w:t>
      </w:r>
      <w:r w:rsidR="00723604">
        <w:rPr>
          <w:rFonts w:ascii="Arial" w:eastAsia="Arial Narrow" w:hAnsi="Arial" w:cs="Arial"/>
          <w:color w:val="000000"/>
          <w:sz w:val="20"/>
          <w:szCs w:val="20"/>
        </w:rPr>
        <w:t>l</w:t>
      </w:r>
      <w:r w:rsidRPr="00A970CD">
        <w:rPr>
          <w:rFonts w:ascii="Arial" w:eastAsia="Arial" w:hAnsi="Arial" w:cs="Arial"/>
          <w:color w:val="000000"/>
          <w:sz w:val="20"/>
          <w:szCs w:val="20"/>
        </w:rPr>
        <w:t>ug ruc</w:t>
      </w:r>
      <w:r w:rsidR="00723604">
        <w:rPr>
          <w:rFonts w:ascii="Arial" w:eastAsia="Arial" w:hAnsi="Arial" w:cs="Arial"/>
          <w:color w:val="000000"/>
          <w:sz w:val="20"/>
          <w:szCs w:val="20"/>
        </w:rPr>
        <w:t>homej skali, którą przedstawiono</w:t>
      </w:r>
      <w:r w:rsidRPr="00A970CD">
        <w:rPr>
          <w:rFonts w:ascii="Arial" w:eastAsia="Arial" w:hAnsi="Arial" w:cs="Arial"/>
          <w:color w:val="000000"/>
          <w:sz w:val="20"/>
          <w:szCs w:val="20"/>
        </w:rPr>
        <w:t xml:space="preserve"> w tabeli poni</w:t>
      </w:r>
      <w:r w:rsidR="00723604">
        <w:rPr>
          <w:rFonts w:ascii="Arial" w:eastAsia="Arial Narrow" w:hAnsi="Arial" w:cs="Arial"/>
          <w:color w:val="000000"/>
          <w:sz w:val="20"/>
          <w:szCs w:val="20"/>
        </w:rPr>
        <w:t>z</w:t>
      </w:r>
      <w:r w:rsidRPr="00A970CD">
        <w:rPr>
          <w:rFonts w:ascii="Arial" w:eastAsia="Arial" w:hAnsi="Arial" w:cs="Arial"/>
          <w:color w:val="000000"/>
          <w:sz w:val="20"/>
          <w:szCs w:val="20"/>
        </w:rPr>
        <w:t>ej.</w:t>
      </w:r>
    </w:p>
    <w:p w:rsidR="007B1896" w:rsidRPr="00A970CD" w:rsidRDefault="003E1D21">
      <w:pPr>
        <w:spacing w:before="226" w:line="230" w:lineRule="exact"/>
        <w:ind w:left="576" w:right="216"/>
        <w:jc w:val="both"/>
        <w:textAlignment w:val="baseline"/>
        <w:rPr>
          <w:rFonts w:ascii="Arial" w:eastAsia="Arial" w:hAnsi="Arial" w:cs="Arial"/>
          <w:color w:val="000000"/>
          <w:sz w:val="20"/>
          <w:szCs w:val="20"/>
        </w:rPr>
      </w:pPr>
      <w:r w:rsidRPr="00A970CD">
        <w:rPr>
          <w:rFonts w:ascii="Arial" w:eastAsia="Arial" w:hAnsi="Arial" w:cs="Arial"/>
          <w:color w:val="000000"/>
          <w:sz w:val="20"/>
          <w:szCs w:val="20"/>
        </w:rPr>
        <w:t>Northwell Health stosuje stawki Medicaid n</w:t>
      </w:r>
      <w:r w:rsidR="00723604">
        <w:rPr>
          <w:rFonts w:ascii="Arial" w:eastAsia="Arial" w:hAnsi="Arial" w:cs="Arial"/>
          <w:color w:val="000000"/>
          <w:sz w:val="20"/>
          <w:szCs w:val="20"/>
        </w:rPr>
        <w:t>a zasadzie „Look-Back” (przeglad</w:t>
      </w:r>
      <w:r w:rsidRPr="00A970CD">
        <w:rPr>
          <w:rFonts w:ascii="Arial" w:eastAsia="Arial" w:hAnsi="Arial" w:cs="Arial"/>
          <w:color w:val="000000"/>
          <w:sz w:val="20"/>
          <w:szCs w:val="20"/>
        </w:rPr>
        <w:t xml:space="preserve"> historii</w:t>
      </w:r>
      <w:r w:rsidR="00324E54">
        <w:rPr>
          <w:rFonts w:ascii="Arial" w:eastAsia="Arial" w:hAnsi="Arial" w:cs="Arial"/>
          <w:color w:val="000000"/>
          <w:sz w:val="20"/>
          <w:szCs w:val="20"/>
        </w:rPr>
        <w:t xml:space="preserve"> zarobkowej</w:t>
      </w:r>
      <w:r w:rsidRPr="00A970CD">
        <w:rPr>
          <w:rFonts w:ascii="Arial" w:eastAsia="Arial" w:hAnsi="Arial" w:cs="Arial"/>
          <w:color w:val="000000"/>
          <w:sz w:val="20"/>
          <w:szCs w:val="20"/>
        </w:rPr>
        <w:t xml:space="preserve">) w celu obliczenia ogólnie rozliczanych kwot </w:t>
      </w:r>
      <w:r w:rsidRPr="00324E54">
        <w:rPr>
          <w:rFonts w:ascii="Arial" w:eastAsia="Arial" w:hAnsi="Arial" w:cs="Arial"/>
          <w:b/>
          <w:color w:val="000000"/>
          <w:sz w:val="20"/>
          <w:szCs w:val="20"/>
        </w:rPr>
        <w:t>we wszystkich zwolnionych z podatku placówek</w:t>
      </w:r>
      <w:r w:rsidRPr="00A970CD">
        <w:rPr>
          <w:rFonts w:ascii="Arial" w:eastAsia="Arial" w:hAnsi="Arial" w:cs="Arial"/>
          <w:color w:val="000000"/>
          <w:sz w:val="20"/>
          <w:szCs w:val="20"/>
        </w:rPr>
        <w:t xml:space="preserve"> </w:t>
      </w:r>
      <w:r w:rsidRPr="00324E54">
        <w:rPr>
          <w:rFonts w:ascii="Arial" w:eastAsia="Arial" w:hAnsi="Arial" w:cs="Arial"/>
          <w:b/>
          <w:color w:val="000000"/>
          <w:sz w:val="20"/>
          <w:szCs w:val="20"/>
        </w:rPr>
        <w:t>szpitalnych</w:t>
      </w:r>
      <w:r w:rsidR="00723604">
        <w:rPr>
          <w:rFonts w:ascii="Arial" w:eastAsia="Arial" w:hAnsi="Arial" w:cs="Arial"/>
          <w:color w:val="000000"/>
          <w:sz w:val="20"/>
          <w:szCs w:val="20"/>
        </w:rPr>
        <w:t>,</w:t>
      </w:r>
      <w:r w:rsidRPr="00A970CD">
        <w:rPr>
          <w:rFonts w:ascii="Arial" w:eastAsia="Arial" w:hAnsi="Arial" w:cs="Arial"/>
          <w:color w:val="000000"/>
          <w:sz w:val="20"/>
          <w:szCs w:val="20"/>
        </w:rPr>
        <w:t xml:space="preserve"> oprócz Huntington Hospital Association, Northern Westchester Hospital Association, Phelps Memorial Hospital Association, Northwell Health Physician Partners (wcześniejsza nazwa: North Shore LIJ Medical Group) oraz Staten Island University Hospital, któr</w:t>
      </w:r>
      <w:r w:rsidR="00324E54">
        <w:rPr>
          <w:rFonts w:ascii="Arial" w:eastAsia="Arial" w:hAnsi="Arial" w:cs="Arial"/>
          <w:color w:val="000000"/>
          <w:sz w:val="20"/>
          <w:szCs w:val="20"/>
        </w:rPr>
        <w:t>zy stosuja</w:t>
      </w:r>
      <w:r w:rsidRPr="00A970CD">
        <w:rPr>
          <w:rFonts w:ascii="Arial" w:eastAsia="Arial" w:hAnsi="Arial" w:cs="Arial"/>
          <w:color w:val="000000"/>
          <w:sz w:val="20"/>
          <w:szCs w:val="20"/>
        </w:rPr>
        <w:t xml:space="preserve"> stawki Medicaid na zasadzie</w:t>
      </w:r>
      <w:r w:rsidR="00324E54">
        <w:rPr>
          <w:rFonts w:ascii="Arial" w:eastAsia="Arial" w:hAnsi="Arial" w:cs="Arial"/>
          <w:color w:val="000000"/>
          <w:sz w:val="20"/>
          <w:szCs w:val="20"/>
        </w:rPr>
        <w:t xml:space="preserve"> „Look-Back” </w:t>
      </w:r>
      <w:r w:rsidRPr="00A970CD">
        <w:rPr>
          <w:rFonts w:ascii="Arial" w:eastAsia="Arial" w:hAnsi="Arial" w:cs="Arial"/>
          <w:color w:val="000000"/>
          <w:sz w:val="20"/>
          <w:szCs w:val="20"/>
        </w:rPr>
        <w:t xml:space="preserve"> w celu obliczenia ogólnie rozliczanych kwot.</w:t>
      </w:r>
    </w:p>
    <w:p w:rsidR="007B1896" w:rsidRPr="007F0607" w:rsidRDefault="003E1D21">
      <w:pPr>
        <w:spacing w:before="246" w:after="2188" w:line="230" w:lineRule="exact"/>
        <w:ind w:left="576" w:right="216"/>
        <w:jc w:val="both"/>
        <w:textAlignment w:val="baseline"/>
        <w:rPr>
          <w:rFonts w:ascii="Arial" w:eastAsia="Arial" w:hAnsi="Arial" w:cs="Arial"/>
          <w:color w:val="000000"/>
          <w:sz w:val="20"/>
          <w:szCs w:val="20"/>
          <w:lang w:val="pl-PL"/>
        </w:rPr>
      </w:pPr>
      <w:r w:rsidRPr="007F0607">
        <w:rPr>
          <w:rFonts w:ascii="Arial" w:eastAsia="Arial" w:hAnsi="Arial" w:cs="Arial"/>
          <w:color w:val="000000"/>
          <w:sz w:val="20"/>
          <w:szCs w:val="20"/>
          <w:lang w:val="pl-PL"/>
        </w:rPr>
        <w:t>Dodatkowe informacje dotyczące wartości procentowych AGB wg placówek szpitalnych, a tak</w:t>
      </w:r>
      <w:r w:rsidR="00324E54" w:rsidRPr="007F0607">
        <w:rPr>
          <w:rFonts w:ascii="Arial" w:eastAsia="Arial Narrow" w:hAnsi="Arial" w:cs="Arial"/>
          <w:color w:val="000000"/>
          <w:sz w:val="20"/>
          <w:szCs w:val="20"/>
          <w:lang w:val="pl-PL"/>
        </w:rPr>
        <w:t>z</w:t>
      </w:r>
      <w:r w:rsidRPr="007F0607">
        <w:rPr>
          <w:rFonts w:ascii="Arial" w:eastAsia="Arial" w:hAnsi="Arial" w:cs="Arial"/>
          <w:color w:val="000000"/>
          <w:sz w:val="20"/>
          <w:szCs w:val="20"/>
          <w:lang w:val="pl-PL"/>
        </w:rPr>
        <w:t>e informacje dot. sposobu obliczania tych wartości procentowych przez Nor</w:t>
      </w:r>
      <w:r w:rsidR="00324E54" w:rsidRPr="007F0607">
        <w:rPr>
          <w:rFonts w:ascii="Arial" w:eastAsia="Arial" w:hAnsi="Arial" w:cs="Arial"/>
          <w:color w:val="000000"/>
          <w:sz w:val="20"/>
          <w:szCs w:val="20"/>
          <w:lang w:val="pl-PL"/>
        </w:rPr>
        <w:t xml:space="preserve">thwell Health są udostępniane </w:t>
      </w:r>
      <w:r w:rsidRPr="007F0607">
        <w:rPr>
          <w:rFonts w:ascii="Arial" w:eastAsia="Arial" w:hAnsi="Arial" w:cs="Arial"/>
          <w:color w:val="000000"/>
          <w:sz w:val="20"/>
          <w:szCs w:val="20"/>
          <w:lang w:val="pl-PL"/>
        </w:rPr>
        <w:t>bezp</w:t>
      </w:r>
      <w:r w:rsidRPr="007F0607">
        <w:rPr>
          <w:rFonts w:ascii="Arial" w:eastAsia="Arial Narrow" w:hAnsi="Arial" w:cs="Arial"/>
          <w:color w:val="000000"/>
          <w:sz w:val="20"/>
          <w:szCs w:val="20"/>
          <w:lang w:val="pl-PL"/>
        </w:rPr>
        <w:t>t</w:t>
      </w:r>
      <w:r w:rsidRPr="007F0607">
        <w:rPr>
          <w:rFonts w:ascii="Arial" w:eastAsia="Arial" w:hAnsi="Arial" w:cs="Arial"/>
          <w:color w:val="000000"/>
          <w:sz w:val="20"/>
          <w:szCs w:val="20"/>
          <w:lang w:val="pl-PL"/>
        </w:rPr>
        <w:t xml:space="preserve">atnie na </w:t>
      </w:r>
      <w:r w:rsidR="00324E54" w:rsidRPr="007F0607">
        <w:rPr>
          <w:rFonts w:ascii="Arial" w:eastAsia="Arial Narrow" w:hAnsi="Arial" w:cs="Arial"/>
          <w:color w:val="000000"/>
          <w:sz w:val="20"/>
          <w:szCs w:val="20"/>
          <w:lang w:val="pl-PL"/>
        </w:rPr>
        <w:t>z</w:t>
      </w:r>
      <w:r w:rsidRPr="007F0607">
        <w:rPr>
          <w:rFonts w:ascii="Arial" w:eastAsia="Arial" w:hAnsi="Arial" w:cs="Arial"/>
          <w:color w:val="000000"/>
          <w:sz w:val="20"/>
          <w:szCs w:val="20"/>
          <w:lang w:val="pl-PL"/>
        </w:rPr>
        <w:t xml:space="preserve">ądanie, poprzez stronę internetową Northwell Health: </w:t>
      </w:r>
      <w:hyperlink r:id="rId6">
        <w:r w:rsidRPr="007F0607">
          <w:rPr>
            <w:rFonts w:ascii="Arial" w:eastAsia="Arial" w:hAnsi="Arial" w:cs="Arial"/>
            <w:color w:val="0000FF"/>
            <w:sz w:val="20"/>
            <w:szCs w:val="20"/>
            <w:u w:val="single"/>
            <w:lang w:val="pl-PL"/>
          </w:rPr>
          <w:t>www.northwell.edu/find-care/locations/</w:t>
        </w:r>
      </w:hyperlink>
      <w:r w:rsidRPr="007F0607">
        <w:rPr>
          <w:rFonts w:ascii="Arial" w:eastAsia="Arial" w:hAnsi="Arial" w:cs="Arial"/>
          <w:color w:val="000000"/>
          <w:sz w:val="20"/>
          <w:szCs w:val="20"/>
          <w:lang w:val="pl-PL"/>
        </w:rPr>
        <w:t xml:space="preserve"> lub poprzez kontakt z biurem pomocy finansowej pod nr 1-800-995-5727.</w:t>
      </w:r>
    </w:p>
    <w:p w:rsidR="007B1896" w:rsidRPr="007F0607" w:rsidRDefault="007B1896">
      <w:pPr>
        <w:spacing w:before="246" w:after="2188" w:line="230" w:lineRule="exact"/>
        <w:rPr>
          <w:rFonts w:ascii="Arial" w:hAnsi="Arial" w:cs="Arial"/>
          <w:sz w:val="20"/>
          <w:szCs w:val="20"/>
          <w:lang w:val="pl-PL"/>
        </w:rPr>
        <w:sectPr w:rsidR="007B1896" w:rsidRPr="007F0607">
          <w:pgSz w:w="12240" w:h="15840"/>
          <w:pgMar w:top="980" w:right="1208" w:bottom="544" w:left="1592" w:header="720" w:footer="720" w:gutter="0"/>
          <w:cols w:space="720"/>
        </w:sectPr>
      </w:pPr>
    </w:p>
    <w:p w:rsidR="007B1896" w:rsidRPr="007F0607" w:rsidRDefault="003E1D21">
      <w:pPr>
        <w:tabs>
          <w:tab w:val="right" w:pos="9360"/>
        </w:tabs>
        <w:spacing w:before="117" w:line="245" w:lineRule="exact"/>
        <w:textAlignment w:val="baseline"/>
        <w:rPr>
          <w:rFonts w:ascii="Cambria" w:eastAsia="Cambria" w:hAnsi="Cambria"/>
          <w:color w:val="000000"/>
          <w:lang w:val="pl-PL"/>
        </w:rPr>
      </w:pPr>
      <w:r>
        <w:rPr>
          <w:noProof/>
        </w:rPr>
        <mc:AlternateContent>
          <mc:Choice Requires="wps">
            <w:drawing>
              <wp:anchor distT="0" distB="0" distL="114300" distR="114300" simplePos="0" relativeHeight="251660800" behindDoc="0" locked="0" layoutInCell="1" allowOverlap="1">
                <wp:simplePos x="0" y="0"/>
                <wp:positionH relativeFrom="page">
                  <wp:posOffset>890905</wp:posOffset>
                </wp:positionH>
                <wp:positionV relativeFrom="page">
                  <wp:posOffset>9232265</wp:posOffset>
                </wp:positionV>
                <wp:extent cx="599503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EDD0A" id="Line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726.95pt" to="542.2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lRHQIAADQEAAAOAAAAZHJzL2Uyb0RvYy54bWysU8uu2yAQ3VfqPyD2iR95NLHiXFV20s1t&#10;G+nefgABHKNiQEDiRFX/vQOJo9x2U1Xd4MHMHM6ZOayezp1EJ26d0KrE2TjFiCuqmVCHEn973Y4W&#10;GDlPFCNSK17iC3f4af3+3ao3Bc91qyXjFgGIckVvStx6b4okcbTlHXFjbbiCw0bbjnjY2kPCLOkB&#10;vZNJnqbzpNeWGaspdw7+1tdDvI74TcOp/9o0jnskSwzcfFxtXPdhTdYrUhwsMa2gNxrkH1h0RCi4&#10;9A5VE0/Q0Yo/oDpBrXa68WOqu0Q3jaA8agA1WfqbmpeWGB61QHOcubfJ/T9Y+uW0s0iwEs8wUqSD&#10;ET0LxdEsdKY3roCESu1s0EbP6sU8a/rdIaWrlqgDjwxfLwbKslCRvCkJG2cAf99/1gxyyNHr2KZz&#10;Y7sACQ1A5ziNy30a/OwRhZ+z5XKWToAWHc4SUgyFxjr/iesOhaDEEjhHYHJ6dj4QIcWQEu5Reiuk&#10;jMOWCvUlnqfLOfiBdgaks72MxU5LwUJiKHH2sK+kRScC1pln+STPo0I4eUyz+qhYBG45YZtb7ImQ&#10;1xiISBXwQBZQu0VXb/xYpsvNYrOYjqb5fDOapnU9+ritpqP5Nvswqyd1VdXZz0AtmxatYIyrwG7w&#10;aTb9Ox/cXszVYXen3luSvEWPvQOywzeSjnMNo7yaYq/ZZWeHeYM1Y/LtGQXvP+4hfnzs618AAAD/&#10;/wMAUEsDBBQABgAIAAAAIQAw7hET3wAAAA4BAAAPAAAAZHJzL2Rvd25yZXYueG1sTI/NTsMwEITv&#10;SLyDtUjcqA0NVRriVIDKrZVKoXDdxtskwj9R7DTh7XEOCG47u6PZb/LVaDQ7U+cbZyXczgQwsqVT&#10;ja0kvL+93KTAfECrUDtLEr7Jw6q4vMgxU26wr3Teh4rFEOszlFCH0Gac+7Img37mWrLxdnKdwRBl&#10;V3HV4RDDjeZ3Qiy4wcbGDzW29FxT+bXvjYTNyT0dPtJeH8JyvVjjdve52Q5SXl+Njw/AAo3hzwwT&#10;fkSHIjIdXW+VZzrqRMyjdRru50tgk0WkSQLs+LvjRc7/1yh+AAAA//8DAFBLAQItABQABgAIAAAA&#10;IQC2gziS/gAAAOEBAAATAAAAAAAAAAAAAAAAAAAAAABbQ29udGVudF9UeXBlc10ueG1sUEsBAi0A&#10;FAAGAAgAAAAhADj9If/WAAAAlAEAAAsAAAAAAAAAAAAAAAAALwEAAF9yZWxzLy5yZWxzUEsBAi0A&#10;FAAGAAgAAAAhAEG6+VEdAgAANAQAAA4AAAAAAAAAAAAAAAAALgIAAGRycy9lMm9Eb2MueG1sUEsB&#10;Ai0AFAAGAAgAAAAhADDuERPfAAAADgEAAA8AAAAAAAAAAAAAAAAAdwQAAGRycy9kb3ducmV2Lnht&#10;bFBLBQYAAAAABAAEAPMAAACDBQAAAAA=&#10;" strokecolor="#612322" strokeweight="4.8pt">
                <v:stroke linestyle="thinThin"/>
                <w10:wrap anchorx="page" anchory="page"/>
              </v:line>
            </w:pict>
          </mc:Fallback>
        </mc:AlternateContent>
      </w:r>
      <w:r w:rsidRPr="007F0607">
        <w:rPr>
          <w:rFonts w:ascii="Cambria" w:eastAsia="Cambria" w:hAnsi="Cambria"/>
          <w:color w:val="000000"/>
          <w:lang w:val="pl-PL"/>
        </w:rPr>
        <w:t>Polityka oraz procedury pomocy fina</w:t>
      </w:r>
      <w:r w:rsidR="00886AE8" w:rsidRPr="007F0607">
        <w:rPr>
          <w:rFonts w:ascii="Cambria" w:eastAsia="Cambria" w:hAnsi="Cambria"/>
          <w:color w:val="000000"/>
          <w:lang w:val="pl-PL"/>
        </w:rPr>
        <w:t>nsowej obowiązujące od 03/27/2019</w:t>
      </w:r>
      <w:r w:rsidRPr="007F0607">
        <w:rPr>
          <w:rFonts w:ascii="Cambria" w:eastAsia="Cambria" w:hAnsi="Cambria"/>
          <w:color w:val="000000"/>
          <w:lang w:val="pl-PL"/>
        </w:rPr>
        <w:tab/>
        <w:t>Strona 10</w:t>
      </w:r>
    </w:p>
    <w:p w:rsidR="007B1896" w:rsidRPr="007F0607" w:rsidRDefault="007B1896">
      <w:pPr>
        <w:rPr>
          <w:lang w:val="pl-PL"/>
        </w:rPr>
        <w:sectPr w:rsidR="007B1896" w:rsidRPr="007F0607">
          <w:type w:val="continuous"/>
          <w:pgSz w:w="12240" w:h="15840"/>
          <w:pgMar w:top="980" w:right="1397" w:bottom="544" w:left="1403" w:header="720" w:footer="720" w:gutter="0"/>
          <w:cols w:space="720"/>
        </w:sectPr>
      </w:pPr>
    </w:p>
    <w:p w:rsidR="007B1896" w:rsidRPr="007F0607" w:rsidRDefault="003E1D21">
      <w:pPr>
        <w:spacing w:before="11" w:after="199" w:line="230" w:lineRule="exact"/>
        <w:ind w:left="576" w:right="216"/>
        <w:textAlignment w:val="baseline"/>
        <w:rPr>
          <w:rFonts w:ascii="Arial" w:eastAsia="Arial" w:hAnsi="Arial"/>
          <w:color w:val="000000"/>
          <w:sz w:val="20"/>
          <w:lang w:val="pl-PL"/>
        </w:rPr>
      </w:pPr>
      <w:r w:rsidRPr="007F0607">
        <w:rPr>
          <w:rFonts w:ascii="Arial" w:eastAsia="Arial" w:hAnsi="Arial"/>
          <w:color w:val="000000"/>
          <w:sz w:val="20"/>
          <w:lang w:val="pl-PL"/>
        </w:rPr>
        <w:t>Kwoty pobierane od pacjentów uprawnionych do pomocy finansowej zostaną ograniczone do mniejszej z kwot AGB lub wed</w:t>
      </w:r>
      <w:r w:rsidRPr="007F0607">
        <w:rPr>
          <w:rFonts w:ascii="Arial" w:eastAsia="Arial" w:hAnsi="Arial"/>
          <w:color w:val="000000"/>
          <w:sz w:val="19"/>
          <w:lang w:val="pl-PL"/>
        </w:rPr>
        <w:t>t</w:t>
      </w:r>
      <w:r w:rsidRPr="007F0607">
        <w:rPr>
          <w:rFonts w:ascii="Arial" w:eastAsia="Arial" w:hAnsi="Arial"/>
          <w:color w:val="000000"/>
          <w:sz w:val="20"/>
          <w:lang w:val="pl-PL"/>
        </w:rPr>
        <w:t>ug poni</w:t>
      </w:r>
      <w:r w:rsidR="00324E54" w:rsidRPr="007F0607">
        <w:rPr>
          <w:rFonts w:ascii="Arial" w:eastAsia="Arial" w:hAnsi="Arial"/>
          <w:color w:val="000000"/>
          <w:sz w:val="19"/>
          <w:lang w:val="pl-PL"/>
        </w:rPr>
        <w:t>z</w:t>
      </w:r>
      <w:r w:rsidRPr="007F0607">
        <w:rPr>
          <w:rFonts w:ascii="Arial" w:eastAsia="Arial" w:hAnsi="Arial"/>
          <w:color w:val="000000"/>
          <w:sz w:val="20"/>
          <w:lang w:val="pl-PL"/>
        </w:rPr>
        <w:t>szej skali ruchomej:</w:t>
      </w:r>
    </w:p>
    <w:p w:rsidR="007B1896" w:rsidRPr="007F0607" w:rsidRDefault="007B1896">
      <w:pPr>
        <w:spacing w:before="4" w:line="20" w:lineRule="exact"/>
        <w:rPr>
          <w:lang w:val="pl-PL"/>
        </w:rPr>
      </w:pPr>
    </w:p>
    <w:tbl>
      <w:tblPr>
        <w:tblW w:w="0" w:type="auto"/>
        <w:tblInd w:w="1141" w:type="dxa"/>
        <w:tblLayout w:type="fixed"/>
        <w:tblCellMar>
          <w:left w:w="0" w:type="dxa"/>
          <w:right w:w="0" w:type="dxa"/>
        </w:tblCellMar>
        <w:tblLook w:val="04A0" w:firstRow="1" w:lastRow="0" w:firstColumn="1" w:lastColumn="0" w:noHBand="0" w:noVBand="1"/>
      </w:tblPr>
      <w:tblGrid>
        <w:gridCol w:w="3427"/>
        <w:gridCol w:w="3361"/>
      </w:tblGrid>
      <w:tr w:rsidR="007B1896">
        <w:trPr>
          <w:trHeight w:hRule="exact" w:val="499"/>
        </w:trPr>
        <w:tc>
          <w:tcPr>
            <w:tcW w:w="3427" w:type="dxa"/>
            <w:tcBorders>
              <w:top w:val="single" w:sz="9" w:space="0" w:color="000000"/>
              <w:left w:val="single" w:sz="9" w:space="0" w:color="000000"/>
              <w:bottom w:val="single" w:sz="17" w:space="0" w:color="000000"/>
              <w:right w:val="single" w:sz="9" w:space="0" w:color="000000"/>
            </w:tcBorders>
          </w:tcPr>
          <w:p w:rsidR="007B1896" w:rsidRDefault="003E1D21">
            <w:pPr>
              <w:spacing w:after="2" w:line="230" w:lineRule="exact"/>
              <w:jc w:val="center"/>
              <w:textAlignment w:val="baseline"/>
              <w:rPr>
                <w:rFonts w:ascii="Arial" w:eastAsia="Arial" w:hAnsi="Arial"/>
                <w:b/>
                <w:color w:val="000000"/>
                <w:sz w:val="20"/>
              </w:rPr>
            </w:pPr>
            <w:r>
              <w:rPr>
                <w:rFonts w:ascii="Arial" w:eastAsia="Arial" w:hAnsi="Arial"/>
                <w:b/>
                <w:color w:val="000000"/>
                <w:sz w:val="20"/>
              </w:rPr>
              <w:t xml:space="preserve">Wynagrodzenie brutto i zasoby </w:t>
            </w:r>
            <w:r>
              <w:rPr>
                <w:rFonts w:ascii="Arial" w:eastAsia="Arial" w:hAnsi="Arial"/>
                <w:b/>
                <w:color w:val="000000"/>
                <w:sz w:val="20"/>
              </w:rPr>
              <w:br/>
              <w:t>materialne jako % FPG</w:t>
            </w:r>
          </w:p>
        </w:tc>
        <w:tc>
          <w:tcPr>
            <w:tcW w:w="3361" w:type="dxa"/>
            <w:tcBorders>
              <w:top w:val="single" w:sz="9" w:space="0" w:color="000000"/>
              <w:left w:val="single" w:sz="9" w:space="0" w:color="000000"/>
              <w:bottom w:val="single" w:sz="17" w:space="0" w:color="000000"/>
              <w:right w:val="single" w:sz="9" w:space="0" w:color="000000"/>
            </w:tcBorders>
          </w:tcPr>
          <w:p w:rsidR="007B1896" w:rsidRDefault="003E1D21">
            <w:pPr>
              <w:spacing w:after="2" w:line="230" w:lineRule="exact"/>
              <w:jc w:val="center"/>
              <w:textAlignment w:val="baseline"/>
              <w:rPr>
                <w:rFonts w:ascii="Arial" w:eastAsia="Arial" w:hAnsi="Arial"/>
                <w:b/>
                <w:color w:val="000000"/>
                <w:sz w:val="20"/>
              </w:rPr>
            </w:pPr>
            <w:r>
              <w:rPr>
                <w:rFonts w:ascii="Arial" w:eastAsia="Arial" w:hAnsi="Arial"/>
                <w:b/>
                <w:color w:val="000000"/>
                <w:sz w:val="20"/>
              </w:rPr>
              <w:t xml:space="preserve">Odpowiedzialność pacjenta </w:t>
            </w:r>
            <w:r>
              <w:rPr>
                <w:rFonts w:ascii="Arial" w:eastAsia="Arial" w:hAnsi="Arial"/>
                <w:b/>
                <w:color w:val="000000"/>
                <w:sz w:val="20"/>
              </w:rPr>
              <w:br/>
              <w:t>(% AGB)</w:t>
            </w:r>
          </w:p>
        </w:tc>
      </w:tr>
      <w:tr w:rsidR="007B1896">
        <w:trPr>
          <w:trHeight w:hRule="exact" w:val="269"/>
        </w:trPr>
        <w:tc>
          <w:tcPr>
            <w:tcW w:w="3427" w:type="dxa"/>
            <w:tcBorders>
              <w:top w:val="single" w:sz="17" w:space="0" w:color="000000"/>
              <w:left w:val="single" w:sz="9" w:space="0" w:color="000000"/>
              <w:bottom w:val="single" w:sz="9" w:space="0" w:color="000000"/>
              <w:right w:val="single" w:sz="9" w:space="0" w:color="000000"/>
            </w:tcBorders>
            <w:shd w:val="clear" w:color="C0C0C0" w:fill="C0C0C0"/>
            <w:vAlign w:val="center"/>
          </w:tcPr>
          <w:p w:rsidR="007B1896" w:rsidRDefault="003E1D21">
            <w:pPr>
              <w:spacing w:after="2" w:line="250" w:lineRule="exact"/>
              <w:jc w:val="center"/>
              <w:textAlignment w:val="baseline"/>
              <w:rPr>
                <w:rFonts w:ascii="Arial" w:eastAsia="Arial" w:hAnsi="Arial"/>
                <w:b/>
                <w:color w:val="000000"/>
                <w:sz w:val="20"/>
              </w:rPr>
            </w:pPr>
            <w:r>
              <w:rPr>
                <w:rFonts w:ascii="Arial" w:eastAsia="Arial" w:hAnsi="Arial"/>
                <w:b/>
                <w:color w:val="000000"/>
                <w:sz w:val="20"/>
              </w:rPr>
              <w:t>100% lub mniej</w:t>
            </w:r>
          </w:p>
        </w:tc>
        <w:tc>
          <w:tcPr>
            <w:tcW w:w="3361" w:type="dxa"/>
            <w:tcBorders>
              <w:top w:val="single" w:sz="17" w:space="0" w:color="000000"/>
              <w:left w:val="single" w:sz="9" w:space="0" w:color="000000"/>
              <w:bottom w:val="single" w:sz="9" w:space="0" w:color="000000"/>
              <w:right w:val="single" w:sz="9" w:space="0" w:color="000000"/>
            </w:tcBorders>
            <w:shd w:val="clear" w:color="C0C0C0" w:fill="C0C0C0"/>
            <w:vAlign w:val="center"/>
          </w:tcPr>
          <w:p w:rsidR="007B1896" w:rsidRDefault="003E1D21">
            <w:pPr>
              <w:spacing w:after="2" w:line="250" w:lineRule="exact"/>
              <w:jc w:val="center"/>
              <w:textAlignment w:val="baseline"/>
              <w:rPr>
                <w:rFonts w:ascii="Arial" w:eastAsia="Arial" w:hAnsi="Arial"/>
                <w:b/>
                <w:color w:val="000000"/>
                <w:sz w:val="20"/>
              </w:rPr>
            </w:pPr>
            <w:r>
              <w:rPr>
                <w:rFonts w:ascii="Arial" w:eastAsia="Arial" w:hAnsi="Arial"/>
                <w:b/>
                <w:color w:val="000000"/>
                <w:sz w:val="20"/>
              </w:rPr>
              <w:t>0-150 $</w:t>
            </w:r>
          </w:p>
        </w:tc>
      </w:tr>
      <w:tr w:rsidR="007B1896">
        <w:trPr>
          <w:trHeight w:hRule="exact" w:val="250"/>
        </w:trPr>
        <w:tc>
          <w:tcPr>
            <w:tcW w:w="3427" w:type="dxa"/>
            <w:tcBorders>
              <w:top w:val="single" w:sz="9" w:space="0" w:color="000000"/>
              <w:left w:val="single" w:sz="9" w:space="0" w:color="000000"/>
              <w:bottom w:val="single" w:sz="9" w:space="0" w:color="000000"/>
              <w:right w:val="single" w:sz="9" w:space="0" w:color="000000"/>
            </w:tcBorders>
            <w:vAlign w:val="center"/>
          </w:tcPr>
          <w:p w:rsidR="007B1896" w:rsidRDefault="003E1D21">
            <w:pPr>
              <w:spacing w:line="240" w:lineRule="exact"/>
              <w:jc w:val="center"/>
              <w:textAlignment w:val="baseline"/>
              <w:rPr>
                <w:rFonts w:ascii="Arial" w:eastAsia="Arial" w:hAnsi="Arial"/>
                <w:b/>
                <w:color w:val="000000"/>
                <w:sz w:val="20"/>
              </w:rPr>
            </w:pPr>
            <w:r>
              <w:rPr>
                <w:rFonts w:ascii="Arial" w:eastAsia="Arial" w:hAnsi="Arial"/>
                <w:b/>
                <w:color w:val="000000"/>
                <w:sz w:val="20"/>
              </w:rPr>
              <w:t>101-125%</w:t>
            </w:r>
          </w:p>
        </w:tc>
        <w:tc>
          <w:tcPr>
            <w:tcW w:w="3361" w:type="dxa"/>
            <w:tcBorders>
              <w:top w:val="single" w:sz="9" w:space="0" w:color="000000"/>
              <w:left w:val="single" w:sz="9" w:space="0" w:color="000000"/>
              <w:bottom w:val="single" w:sz="9" w:space="0" w:color="000000"/>
              <w:right w:val="single" w:sz="9" w:space="0" w:color="000000"/>
            </w:tcBorders>
            <w:vAlign w:val="center"/>
          </w:tcPr>
          <w:p w:rsidR="007B1896" w:rsidRDefault="003E1D21">
            <w:pPr>
              <w:spacing w:line="240" w:lineRule="exact"/>
              <w:jc w:val="center"/>
              <w:textAlignment w:val="baseline"/>
              <w:rPr>
                <w:rFonts w:ascii="Arial" w:eastAsia="Arial" w:hAnsi="Arial"/>
                <w:b/>
                <w:color w:val="000000"/>
                <w:sz w:val="20"/>
              </w:rPr>
            </w:pPr>
            <w:r>
              <w:rPr>
                <w:rFonts w:ascii="Arial" w:eastAsia="Arial" w:hAnsi="Arial"/>
                <w:b/>
                <w:color w:val="000000"/>
                <w:sz w:val="20"/>
              </w:rPr>
              <w:t>10%</w:t>
            </w:r>
          </w:p>
        </w:tc>
      </w:tr>
      <w:tr w:rsidR="007B1896">
        <w:trPr>
          <w:trHeight w:hRule="exact" w:val="249"/>
        </w:trPr>
        <w:tc>
          <w:tcPr>
            <w:tcW w:w="3427" w:type="dxa"/>
            <w:tcBorders>
              <w:top w:val="single" w:sz="9" w:space="0" w:color="000000"/>
              <w:left w:val="single" w:sz="9" w:space="0" w:color="000000"/>
              <w:bottom w:val="single" w:sz="9" w:space="0" w:color="000000"/>
              <w:right w:val="single" w:sz="9" w:space="0" w:color="000000"/>
            </w:tcBorders>
            <w:shd w:val="clear" w:color="C0C0C0" w:fill="C0C0C0"/>
            <w:vAlign w:val="center"/>
          </w:tcPr>
          <w:p w:rsidR="007B1896" w:rsidRDefault="003E1D21">
            <w:pPr>
              <w:spacing w:line="235" w:lineRule="exact"/>
              <w:jc w:val="center"/>
              <w:textAlignment w:val="baseline"/>
              <w:rPr>
                <w:rFonts w:ascii="Arial" w:eastAsia="Arial" w:hAnsi="Arial"/>
                <w:b/>
                <w:color w:val="000000"/>
                <w:sz w:val="20"/>
              </w:rPr>
            </w:pPr>
            <w:r>
              <w:rPr>
                <w:rFonts w:ascii="Arial" w:eastAsia="Arial" w:hAnsi="Arial"/>
                <w:b/>
                <w:color w:val="000000"/>
                <w:sz w:val="20"/>
              </w:rPr>
              <w:t>126-150%</w:t>
            </w:r>
          </w:p>
        </w:tc>
        <w:tc>
          <w:tcPr>
            <w:tcW w:w="3361" w:type="dxa"/>
            <w:tcBorders>
              <w:top w:val="single" w:sz="9" w:space="0" w:color="000000"/>
              <w:left w:val="single" w:sz="9" w:space="0" w:color="000000"/>
              <w:bottom w:val="single" w:sz="9" w:space="0" w:color="000000"/>
              <w:right w:val="single" w:sz="9" w:space="0" w:color="000000"/>
            </w:tcBorders>
            <w:shd w:val="clear" w:color="C0C0C0" w:fill="C0C0C0"/>
            <w:vAlign w:val="center"/>
          </w:tcPr>
          <w:p w:rsidR="007B1896" w:rsidRDefault="003E1D21">
            <w:pPr>
              <w:spacing w:line="235" w:lineRule="exact"/>
              <w:jc w:val="center"/>
              <w:textAlignment w:val="baseline"/>
              <w:rPr>
                <w:rFonts w:ascii="Arial" w:eastAsia="Arial" w:hAnsi="Arial"/>
                <w:b/>
                <w:color w:val="000000"/>
                <w:sz w:val="20"/>
              </w:rPr>
            </w:pPr>
            <w:r>
              <w:rPr>
                <w:rFonts w:ascii="Arial" w:eastAsia="Arial" w:hAnsi="Arial"/>
                <w:b/>
                <w:color w:val="000000"/>
                <w:sz w:val="20"/>
              </w:rPr>
              <w:t>15%</w:t>
            </w:r>
          </w:p>
        </w:tc>
      </w:tr>
      <w:tr w:rsidR="007B1896">
        <w:trPr>
          <w:trHeight w:hRule="exact" w:val="250"/>
        </w:trPr>
        <w:tc>
          <w:tcPr>
            <w:tcW w:w="3427" w:type="dxa"/>
            <w:tcBorders>
              <w:top w:val="single" w:sz="9" w:space="0" w:color="000000"/>
              <w:left w:val="single" w:sz="9" w:space="0" w:color="000000"/>
              <w:bottom w:val="single" w:sz="9" w:space="0" w:color="000000"/>
              <w:right w:val="single" w:sz="9" w:space="0" w:color="000000"/>
            </w:tcBorders>
            <w:vAlign w:val="center"/>
          </w:tcPr>
          <w:p w:rsidR="007B1896" w:rsidRDefault="003E1D21">
            <w:pPr>
              <w:spacing w:after="3" w:line="242" w:lineRule="exact"/>
              <w:jc w:val="center"/>
              <w:textAlignment w:val="baseline"/>
              <w:rPr>
                <w:rFonts w:ascii="Arial" w:eastAsia="Arial" w:hAnsi="Arial"/>
                <w:b/>
                <w:color w:val="000000"/>
                <w:sz w:val="20"/>
              </w:rPr>
            </w:pPr>
            <w:r>
              <w:rPr>
                <w:rFonts w:ascii="Arial" w:eastAsia="Arial" w:hAnsi="Arial"/>
                <w:b/>
                <w:color w:val="000000"/>
                <w:sz w:val="20"/>
              </w:rPr>
              <w:t>151-200%</w:t>
            </w:r>
          </w:p>
        </w:tc>
        <w:tc>
          <w:tcPr>
            <w:tcW w:w="3361" w:type="dxa"/>
            <w:tcBorders>
              <w:top w:val="single" w:sz="9" w:space="0" w:color="000000"/>
              <w:left w:val="single" w:sz="9" w:space="0" w:color="000000"/>
              <w:bottom w:val="single" w:sz="9" w:space="0" w:color="000000"/>
              <w:right w:val="single" w:sz="9" w:space="0" w:color="000000"/>
            </w:tcBorders>
            <w:vAlign w:val="center"/>
          </w:tcPr>
          <w:p w:rsidR="007B1896" w:rsidRDefault="003E1D21">
            <w:pPr>
              <w:spacing w:after="3" w:line="242" w:lineRule="exact"/>
              <w:jc w:val="center"/>
              <w:textAlignment w:val="baseline"/>
              <w:rPr>
                <w:rFonts w:ascii="Arial" w:eastAsia="Arial" w:hAnsi="Arial"/>
                <w:b/>
                <w:color w:val="000000"/>
                <w:sz w:val="20"/>
              </w:rPr>
            </w:pPr>
            <w:r>
              <w:rPr>
                <w:rFonts w:ascii="Arial" w:eastAsia="Arial" w:hAnsi="Arial"/>
                <w:b/>
                <w:color w:val="000000"/>
                <w:sz w:val="20"/>
              </w:rPr>
              <w:t>20%</w:t>
            </w:r>
          </w:p>
        </w:tc>
      </w:tr>
      <w:tr w:rsidR="007B1896">
        <w:trPr>
          <w:trHeight w:hRule="exact" w:val="249"/>
        </w:trPr>
        <w:tc>
          <w:tcPr>
            <w:tcW w:w="3427" w:type="dxa"/>
            <w:tcBorders>
              <w:top w:val="single" w:sz="9" w:space="0" w:color="000000"/>
              <w:left w:val="single" w:sz="9" w:space="0" w:color="000000"/>
              <w:bottom w:val="single" w:sz="9" w:space="0" w:color="000000"/>
              <w:right w:val="single" w:sz="9" w:space="0" w:color="000000"/>
            </w:tcBorders>
            <w:shd w:val="clear" w:color="C0C0C0" w:fill="C0C0C0"/>
            <w:vAlign w:val="center"/>
          </w:tcPr>
          <w:p w:rsidR="007B1896" w:rsidRDefault="003E1D21">
            <w:pPr>
              <w:spacing w:line="240" w:lineRule="exact"/>
              <w:jc w:val="center"/>
              <w:textAlignment w:val="baseline"/>
              <w:rPr>
                <w:rFonts w:ascii="Arial" w:eastAsia="Arial" w:hAnsi="Arial"/>
                <w:b/>
                <w:color w:val="000000"/>
                <w:sz w:val="20"/>
              </w:rPr>
            </w:pPr>
            <w:r>
              <w:rPr>
                <w:rFonts w:ascii="Arial" w:eastAsia="Arial" w:hAnsi="Arial"/>
                <w:b/>
                <w:color w:val="000000"/>
                <w:sz w:val="20"/>
              </w:rPr>
              <w:t>201-250%</w:t>
            </w:r>
          </w:p>
        </w:tc>
        <w:tc>
          <w:tcPr>
            <w:tcW w:w="3361" w:type="dxa"/>
            <w:tcBorders>
              <w:top w:val="single" w:sz="9" w:space="0" w:color="000000"/>
              <w:left w:val="single" w:sz="9" w:space="0" w:color="000000"/>
              <w:bottom w:val="single" w:sz="9" w:space="0" w:color="000000"/>
              <w:right w:val="single" w:sz="9" w:space="0" w:color="000000"/>
            </w:tcBorders>
            <w:shd w:val="clear" w:color="C0C0C0" w:fill="C0C0C0"/>
            <w:vAlign w:val="center"/>
          </w:tcPr>
          <w:p w:rsidR="007B1896" w:rsidRDefault="003E1D21">
            <w:pPr>
              <w:spacing w:line="240" w:lineRule="exact"/>
              <w:jc w:val="center"/>
              <w:textAlignment w:val="baseline"/>
              <w:rPr>
                <w:rFonts w:ascii="Arial" w:eastAsia="Arial" w:hAnsi="Arial"/>
                <w:b/>
                <w:color w:val="000000"/>
                <w:sz w:val="20"/>
              </w:rPr>
            </w:pPr>
            <w:r>
              <w:rPr>
                <w:rFonts w:ascii="Arial" w:eastAsia="Arial" w:hAnsi="Arial"/>
                <w:b/>
                <w:color w:val="000000"/>
                <w:sz w:val="20"/>
              </w:rPr>
              <w:t>25%</w:t>
            </w:r>
          </w:p>
        </w:tc>
      </w:tr>
      <w:tr w:rsidR="007B1896">
        <w:trPr>
          <w:trHeight w:hRule="exact" w:val="250"/>
        </w:trPr>
        <w:tc>
          <w:tcPr>
            <w:tcW w:w="3427" w:type="dxa"/>
            <w:tcBorders>
              <w:top w:val="single" w:sz="9" w:space="0" w:color="000000"/>
              <w:left w:val="single" w:sz="9" w:space="0" w:color="000000"/>
              <w:bottom w:val="single" w:sz="9" w:space="0" w:color="000000"/>
              <w:right w:val="single" w:sz="9" w:space="0" w:color="000000"/>
            </w:tcBorders>
            <w:vAlign w:val="center"/>
          </w:tcPr>
          <w:p w:rsidR="007B1896" w:rsidRDefault="003E1D21">
            <w:pPr>
              <w:spacing w:line="235" w:lineRule="exact"/>
              <w:jc w:val="center"/>
              <w:textAlignment w:val="baseline"/>
              <w:rPr>
                <w:rFonts w:ascii="Arial" w:eastAsia="Arial" w:hAnsi="Arial"/>
                <w:b/>
                <w:color w:val="000000"/>
                <w:sz w:val="20"/>
              </w:rPr>
            </w:pPr>
            <w:r>
              <w:rPr>
                <w:rFonts w:ascii="Arial" w:eastAsia="Arial" w:hAnsi="Arial"/>
                <w:b/>
                <w:color w:val="000000"/>
                <w:sz w:val="20"/>
              </w:rPr>
              <w:t>251-300%</w:t>
            </w:r>
          </w:p>
        </w:tc>
        <w:tc>
          <w:tcPr>
            <w:tcW w:w="3361" w:type="dxa"/>
            <w:tcBorders>
              <w:top w:val="single" w:sz="9" w:space="0" w:color="000000"/>
              <w:left w:val="single" w:sz="9" w:space="0" w:color="000000"/>
              <w:bottom w:val="single" w:sz="9" w:space="0" w:color="000000"/>
              <w:right w:val="single" w:sz="9" w:space="0" w:color="000000"/>
            </w:tcBorders>
            <w:vAlign w:val="center"/>
          </w:tcPr>
          <w:p w:rsidR="007B1896" w:rsidRDefault="003E1D21">
            <w:pPr>
              <w:spacing w:line="235" w:lineRule="exact"/>
              <w:jc w:val="center"/>
              <w:textAlignment w:val="baseline"/>
              <w:rPr>
                <w:rFonts w:ascii="Arial" w:eastAsia="Arial" w:hAnsi="Arial"/>
                <w:b/>
                <w:color w:val="000000"/>
                <w:sz w:val="20"/>
              </w:rPr>
            </w:pPr>
            <w:r>
              <w:rPr>
                <w:rFonts w:ascii="Arial" w:eastAsia="Arial" w:hAnsi="Arial"/>
                <w:b/>
                <w:color w:val="000000"/>
                <w:sz w:val="20"/>
              </w:rPr>
              <w:t>35%</w:t>
            </w:r>
          </w:p>
        </w:tc>
      </w:tr>
      <w:tr w:rsidR="007B1896">
        <w:trPr>
          <w:trHeight w:hRule="exact" w:val="259"/>
        </w:trPr>
        <w:tc>
          <w:tcPr>
            <w:tcW w:w="3427" w:type="dxa"/>
            <w:tcBorders>
              <w:top w:val="single" w:sz="9" w:space="0" w:color="000000"/>
              <w:left w:val="single" w:sz="9" w:space="0" w:color="000000"/>
              <w:bottom w:val="single" w:sz="9" w:space="0" w:color="000000"/>
              <w:right w:val="single" w:sz="9" w:space="0" w:color="000000"/>
            </w:tcBorders>
            <w:shd w:val="clear" w:color="C0C0C0" w:fill="C0C0C0"/>
            <w:vAlign w:val="center"/>
          </w:tcPr>
          <w:p w:rsidR="007B1896" w:rsidRDefault="003E1D21">
            <w:pPr>
              <w:spacing w:line="245" w:lineRule="exact"/>
              <w:jc w:val="center"/>
              <w:textAlignment w:val="baseline"/>
              <w:rPr>
                <w:rFonts w:ascii="Arial" w:eastAsia="Arial" w:hAnsi="Arial"/>
                <w:b/>
                <w:color w:val="000000"/>
                <w:sz w:val="20"/>
              </w:rPr>
            </w:pPr>
            <w:r>
              <w:rPr>
                <w:rFonts w:ascii="Arial" w:eastAsia="Arial" w:hAnsi="Arial"/>
                <w:b/>
                <w:color w:val="000000"/>
                <w:sz w:val="20"/>
              </w:rPr>
              <w:t>301-500%</w:t>
            </w:r>
          </w:p>
        </w:tc>
        <w:tc>
          <w:tcPr>
            <w:tcW w:w="3361" w:type="dxa"/>
            <w:tcBorders>
              <w:top w:val="single" w:sz="9" w:space="0" w:color="000000"/>
              <w:left w:val="single" w:sz="9" w:space="0" w:color="000000"/>
              <w:bottom w:val="single" w:sz="9" w:space="0" w:color="000000"/>
              <w:right w:val="single" w:sz="9" w:space="0" w:color="000000"/>
            </w:tcBorders>
            <w:shd w:val="clear" w:color="C0C0C0" w:fill="C0C0C0"/>
            <w:vAlign w:val="center"/>
          </w:tcPr>
          <w:p w:rsidR="007B1896" w:rsidRDefault="003E1D21">
            <w:pPr>
              <w:spacing w:line="245" w:lineRule="exact"/>
              <w:jc w:val="center"/>
              <w:textAlignment w:val="baseline"/>
              <w:rPr>
                <w:rFonts w:ascii="Arial" w:eastAsia="Arial" w:hAnsi="Arial"/>
                <w:b/>
                <w:color w:val="000000"/>
                <w:sz w:val="20"/>
              </w:rPr>
            </w:pPr>
            <w:r>
              <w:rPr>
                <w:rFonts w:ascii="Arial" w:eastAsia="Arial" w:hAnsi="Arial"/>
                <w:b/>
                <w:color w:val="000000"/>
                <w:sz w:val="20"/>
              </w:rPr>
              <w:t>100%</w:t>
            </w:r>
          </w:p>
        </w:tc>
      </w:tr>
    </w:tbl>
    <w:p w:rsidR="007B1896" w:rsidRDefault="007B1896">
      <w:pPr>
        <w:spacing w:after="241" w:line="20" w:lineRule="exact"/>
      </w:pPr>
    </w:p>
    <w:p w:rsidR="007B1896" w:rsidRPr="007F0607" w:rsidRDefault="003E1D21">
      <w:pPr>
        <w:spacing w:line="229" w:lineRule="exact"/>
        <w:ind w:left="576" w:right="576"/>
        <w:textAlignment w:val="baseline"/>
        <w:rPr>
          <w:rFonts w:ascii="Arial" w:eastAsia="Arial" w:hAnsi="Arial"/>
          <w:color w:val="000000"/>
          <w:sz w:val="20"/>
          <w:lang w:val="pl-PL"/>
        </w:rPr>
      </w:pPr>
      <w:r w:rsidRPr="007F0607">
        <w:rPr>
          <w:rFonts w:ascii="Arial" w:eastAsia="Arial" w:hAnsi="Arial"/>
          <w:color w:val="000000"/>
          <w:sz w:val="20"/>
          <w:lang w:val="pl-PL"/>
        </w:rPr>
        <w:t>Ponadto osoby nieubezpieczone lub osoby posiadające ubezpieczenie w niewystarczającym zakresie, w przypadku których dochód ca</w:t>
      </w:r>
      <w:r w:rsidR="00324E54" w:rsidRPr="007F0607">
        <w:rPr>
          <w:rFonts w:ascii="Arial" w:eastAsia="Arial" w:hAnsi="Arial"/>
          <w:color w:val="000000"/>
          <w:sz w:val="19"/>
          <w:lang w:val="pl-PL"/>
        </w:rPr>
        <w:t>l</w:t>
      </w:r>
      <w:r w:rsidRPr="007F0607">
        <w:rPr>
          <w:rFonts w:ascii="Arial" w:eastAsia="Arial" w:hAnsi="Arial"/>
          <w:color w:val="000000"/>
          <w:sz w:val="20"/>
          <w:lang w:val="pl-PL"/>
        </w:rPr>
        <w:t>ej rodziny przekracza 500% FPG, mogą skorzystać z rabatu na opiekę i nie zostaną obcią</w:t>
      </w:r>
      <w:r w:rsidR="00AD4C97" w:rsidRPr="007F0607">
        <w:rPr>
          <w:rFonts w:ascii="Arial" w:eastAsia="Arial" w:hAnsi="Arial"/>
          <w:color w:val="000000"/>
          <w:sz w:val="19"/>
          <w:lang w:val="pl-PL"/>
        </w:rPr>
        <w:t>z</w:t>
      </w:r>
      <w:r w:rsidRPr="007F0607">
        <w:rPr>
          <w:rFonts w:ascii="Arial" w:eastAsia="Arial" w:hAnsi="Arial"/>
          <w:color w:val="000000"/>
          <w:sz w:val="20"/>
          <w:lang w:val="pl-PL"/>
        </w:rPr>
        <w:t>one kwotą wy</w:t>
      </w:r>
      <w:r w:rsidR="00AD4C97" w:rsidRPr="007F0607">
        <w:rPr>
          <w:rFonts w:ascii="Arial" w:eastAsia="Arial" w:hAnsi="Arial"/>
          <w:color w:val="000000"/>
          <w:sz w:val="19"/>
          <w:lang w:val="pl-PL"/>
        </w:rPr>
        <w:t>z</w:t>
      </w:r>
      <w:r w:rsidRPr="007F0607">
        <w:rPr>
          <w:rFonts w:ascii="Arial" w:eastAsia="Arial" w:hAnsi="Arial"/>
          <w:color w:val="000000"/>
          <w:sz w:val="20"/>
          <w:lang w:val="pl-PL"/>
        </w:rPr>
        <w:t>szą ni</w:t>
      </w:r>
      <w:r w:rsidR="00AD4C97" w:rsidRPr="007F0607">
        <w:rPr>
          <w:rFonts w:ascii="Arial" w:eastAsia="Arial" w:hAnsi="Arial"/>
          <w:color w:val="000000"/>
          <w:sz w:val="19"/>
          <w:lang w:val="pl-PL"/>
        </w:rPr>
        <w:t>z</w:t>
      </w:r>
      <w:r w:rsidRPr="007F0607">
        <w:rPr>
          <w:rFonts w:ascii="Arial" w:eastAsia="Arial" w:hAnsi="Arial"/>
          <w:color w:val="000000"/>
          <w:sz w:val="19"/>
          <w:lang w:val="pl-PL"/>
        </w:rPr>
        <w:t xml:space="preserve"> </w:t>
      </w:r>
      <w:r w:rsidRPr="007F0607">
        <w:rPr>
          <w:rFonts w:ascii="Arial" w:eastAsia="Arial" w:hAnsi="Arial"/>
          <w:color w:val="000000"/>
          <w:sz w:val="20"/>
          <w:lang w:val="pl-PL"/>
        </w:rPr>
        <w:t>przyjęte stawki ubezpieczeń komercyjnych.</w:t>
      </w:r>
    </w:p>
    <w:p w:rsidR="007B1896" w:rsidRDefault="003E1D21">
      <w:pPr>
        <w:spacing w:before="212" w:line="250" w:lineRule="exact"/>
        <w:jc w:val="center"/>
        <w:textAlignment w:val="baseline"/>
        <w:rPr>
          <w:rFonts w:ascii="Arial" w:eastAsia="Arial" w:hAnsi="Arial"/>
          <w:b/>
          <w:color w:val="000000"/>
          <w:spacing w:val="1"/>
          <w:sz w:val="20"/>
        </w:rPr>
      </w:pPr>
      <w:r>
        <w:rPr>
          <w:rFonts w:ascii="Arial" w:eastAsia="Arial" w:hAnsi="Arial"/>
          <w:b/>
          <w:color w:val="000000"/>
          <w:spacing w:val="1"/>
          <w:sz w:val="20"/>
        </w:rPr>
        <w:t xml:space="preserve">G. </w:t>
      </w:r>
      <w:r>
        <w:rPr>
          <w:rFonts w:ascii="Arial" w:eastAsia="Arial" w:hAnsi="Arial"/>
          <w:b/>
          <w:color w:val="000000"/>
          <w:spacing w:val="1"/>
          <w:sz w:val="20"/>
          <w:u w:val="single"/>
        </w:rPr>
        <w:t xml:space="preserve">Komunikacja w zakresie programu pomocy finansowej z pacjentami i opinią publiczną. </w:t>
      </w:r>
    </w:p>
    <w:p w:rsidR="007B1896" w:rsidRDefault="003E1D21">
      <w:pPr>
        <w:spacing w:before="228" w:line="230" w:lineRule="exact"/>
        <w:ind w:left="576" w:right="216"/>
        <w:jc w:val="both"/>
        <w:textAlignment w:val="baseline"/>
        <w:rPr>
          <w:rFonts w:ascii="Arial" w:eastAsia="Arial" w:hAnsi="Arial"/>
          <w:color w:val="000000"/>
          <w:sz w:val="20"/>
        </w:rPr>
      </w:pPr>
      <w:r w:rsidRPr="007F0607">
        <w:rPr>
          <w:rFonts w:ascii="Arial" w:eastAsia="Arial" w:hAnsi="Arial"/>
          <w:color w:val="000000"/>
          <w:sz w:val="20"/>
          <w:lang w:val="pl-PL"/>
        </w:rPr>
        <w:t>Northwell Health publicznie udostępnia informacje dotyczące dostępnej pomocy finansowej przy wykorzystaniu ró</w:t>
      </w:r>
      <w:r w:rsidR="00AD4C97" w:rsidRPr="007F0607">
        <w:rPr>
          <w:rFonts w:ascii="Arial" w:eastAsia="Arial" w:hAnsi="Arial"/>
          <w:color w:val="000000"/>
          <w:sz w:val="19"/>
          <w:lang w:val="pl-PL"/>
        </w:rPr>
        <w:t>z</w:t>
      </w:r>
      <w:r w:rsidRPr="007F0607">
        <w:rPr>
          <w:rFonts w:ascii="Arial" w:eastAsia="Arial" w:hAnsi="Arial"/>
          <w:color w:val="000000"/>
          <w:sz w:val="20"/>
          <w:lang w:val="pl-PL"/>
        </w:rPr>
        <w:t xml:space="preserve">nych </w:t>
      </w:r>
      <w:r w:rsidR="00AD4C97" w:rsidRPr="007F0607">
        <w:rPr>
          <w:rFonts w:ascii="Arial" w:eastAsia="Arial" w:hAnsi="Arial"/>
          <w:color w:val="000000"/>
          <w:sz w:val="19"/>
          <w:lang w:val="pl-PL"/>
        </w:rPr>
        <w:t>s</w:t>
      </w:r>
      <w:r w:rsidR="00AD4C97" w:rsidRPr="007F0607">
        <w:rPr>
          <w:rFonts w:ascii="Arial" w:eastAsia="Arial" w:hAnsi="Arial"/>
          <w:color w:val="000000"/>
          <w:sz w:val="20"/>
          <w:lang w:val="pl-PL"/>
        </w:rPr>
        <w:t xml:space="preserve">rodków. Informacje te zamieszczone </w:t>
      </w:r>
      <w:r w:rsidRPr="007F0607">
        <w:rPr>
          <w:rFonts w:ascii="Arial" w:eastAsia="Arial" w:hAnsi="Arial"/>
          <w:color w:val="000000"/>
          <w:sz w:val="20"/>
          <w:lang w:val="pl-PL"/>
        </w:rPr>
        <w:t xml:space="preserve">są na rachunkach wystawianych pacjentom, </w:t>
      </w:r>
      <w:r w:rsidR="00AD4C97" w:rsidRPr="007F0607">
        <w:rPr>
          <w:rFonts w:ascii="Arial" w:eastAsia="Arial" w:hAnsi="Arial"/>
          <w:color w:val="000000"/>
          <w:sz w:val="20"/>
          <w:lang w:val="pl-PL"/>
        </w:rPr>
        <w:t>wywieszone s</w:t>
      </w:r>
      <w:r w:rsidR="00AD4C97" w:rsidRPr="007F0607">
        <w:rPr>
          <w:rFonts w:ascii="Arial" w:eastAsia="Arial" w:hAnsi="Arial" w:cs="Arial"/>
          <w:color w:val="000000"/>
          <w:sz w:val="20"/>
          <w:szCs w:val="20"/>
          <w:lang w:val="pl-PL"/>
        </w:rPr>
        <w:t xml:space="preserve">ą </w:t>
      </w:r>
      <w:r w:rsidRPr="007F0607">
        <w:rPr>
          <w:rFonts w:ascii="Arial" w:eastAsia="Arial" w:hAnsi="Arial"/>
          <w:color w:val="000000"/>
          <w:sz w:val="20"/>
          <w:lang w:val="pl-PL"/>
        </w:rPr>
        <w:t xml:space="preserve">na </w:t>
      </w:r>
      <w:r w:rsidR="00AD4C97" w:rsidRPr="007F0607">
        <w:rPr>
          <w:rFonts w:ascii="Arial" w:eastAsia="Arial" w:hAnsi="Arial"/>
          <w:color w:val="000000"/>
          <w:sz w:val="19"/>
          <w:lang w:val="pl-PL"/>
        </w:rPr>
        <w:t>s</w:t>
      </w:r>
      <w:r w:rsidRPr="007F0607">
        <w:rPr>
          <w:rFonts w:ascii="Arial" w:eastAsia="Arial" w:hAnsi="Arial"/>
          <w:color w:val="000000"/>
          <w:sz w:val="20"/>
          <w:lang w:val="pl-PL"/>
        </w:rPr>
        <w:t>cianach w obrębie oddzia</w:t>
      </w:r>
      <w:r w:rsidR="00AD4C97" w:rsidRPr="007F0607">
        <w:rPr>
          <w:rFonts w:ascii="Arial" w:eastAsia="Arial" w:hAnsi="Arial"/>
          <w:color w:val="000000"/>
          <w:sz w:val="19"/>
          <w:lang w:val="pl-PL"/>
        </w:rPr>
        <w:t>l</w:t>
      </w:r>
      <w:r w:rsidRPr="007F0607">
        <w:rPr>
          <w:rFonts w:ascii="Arial" w:eastAsia="Arial" w:hAnsi="Arial"/>
          <w:color w:val="000000"/>
          <w:sz w:val="20"/>
          <w:lang w:val="pl-PL"/>
        </w:rPr>
        <w:t xml:space="preserve">ów ratunkowych, w centrach </w:t>
      </w:r>
      <w:r w:rsidR="00AD4C97" w:rsidRPr="007F0607">
        <w:rPr>
          <w:rFonts w:ascii="Arial" w:eastAsia="Arial" w:hAnsi="Arial"/>
          <w:color w:val="000000"/>
          <w:sz w:val="20"/>
          <w:lang w:val="pl-PL"/>
        </w:rPr>
        <w:t>naglej pomocy</w:t>
      </w:r>
      <w:r w:rsidRPr="007F0607">
        <w:rPr>
          <w:rFonts w:ascii="Arial" w:eastAsia="Arial" w:hAnsi="Arial"/>
          <w:color w:val="000000"/>
          <w:sz w:val="20"/>
          <w:lang w:val="pl-PL"/>
        </w:rPr>
        <w:t>, dziale przyjęć i rejestracji, biurach szpitala, klinikach oraz biurach us</w:t>
      </w:r>
      <w:r w:rsidR="00AD4C97" w:rsidRPr="007F0607">
        <w:rPr>
          <w:rFonts w:ascii="Arial" w:eastAsia="Arial" w:hAnsi="Arial"/>
          <w:color w:val="000000"/>
          <w:sz w:val="19"/>
          <w:lang w:val="pl-PL"/>
        </w:rPr>
        <w:t>l</w:t>
      </w:r>
      <w:r w:rsidRPr="007F0607">
        <w:rPr>
          <w:rFonts w:ascii="Arial" w:eastAsia="Arial" w:hAnsi="Arial"/>
          <w:color w:val="000000"/>
          <w:sz w:val="20"/>
          <w:lang w:val="pl-PL"/>
        </w:rPr>
        <w:t>ug finansowych dla pacjentów znajdujących się na terenie placówek szpitalnych Northwell Health. Informacje są równie</w:t>
      </w:r>
      <w:r w:rsidR="00AD4C97" w:rsidRPr="007F0607">
        <w:rPr>
          <w:rFonts w:ascii="Arial" w:eastAsia="Arial" w:hAnsi="Arial"/>
          <w:color w:val="000000"/>
          <w:sz w:val="19"/>
          <w:lang w:val="pl-PL"/>
        </w:rPr>
        <w:t>z</w:t>
      </w:r>
      <w:r w:rsidRPr="007F0607">
        <w:rPr>
          <w:rFonts w:ascii="Arial" w:eastAsia="Arial" w:hAnsi="Arial"/>
          <w:color w:val="000000"/>
          <w:sz w:val="19"/>
          <w:lang w:val="pl-PL"/>
        </w:rPr>
        <w:t xml:space="preserve"> </w:t>
      </w:r>
      <w:r w:rsidRPr="007F0607">
        <w:rPr>
          <w:rFonts w:ascii="Arial" w:eastAsia="Arial" w:hAnsi="Arial"/>
          <w:color w:val="000000"/>
          <w:sz w:val="20"/>
          <w:lang w:val="pl-PL"/>
        </w:rPr>
        <w:t xml:space="preserve">zamieszczone na stronach internetowych placówek szpitalnych Northwell Health. </w:t>
      </w:r>
      <w:r>
        <w:rPr>
          <w:rFonts w:ascii="Arial" w:eastAsia="Arial" w:hAnsi="Arial"/>
          <w:color w:val="000000"/>
          <w:sz w:val="20"/>
        </w:rPr>
        <w:t>Ponadto Northwell Health udostępnia podsumowania programu pomocy finanso</w:t>
      </w:r>
      <w:r w:rsidR="00AD4C97">
        <w:rPr>
          <w:rFonts w:ascii="Arial" w:eastAsia="Arial" w:hAnsi="Arial"/>
          <w:color w:val="000000"/>
          <w:sz w:val="20"/>
        </w:rPr>
        <w:t>wej lokalnym publicznym organom</w:t>
      </w:r>
      <w:r>
        <w:rPr>
          <w:rFonts w:ascii="Arial" w:eastAsia="Arial" w:hAnsi="Arial"/>
          <w:color w:val="000000"/>
          <w:sz w:val="20"/>
        </w:rPr>
        <w:t xml:space="preserve"> i organizacjom non-profit, które zajmują się ochroną zdrowia spo</w:t>
      </w:r>
      <w:r>
        <w:rPr>
          <w:rFonts w:ascii="Arial" w:eastAsia="Arial" w:hAnsi="Arial"/>
          <w:color w:val="000000"/>
          <w:sz w:val="19"/>
        </w:rPr>
        <w:t>t</w:t>
      </w:r>
      <w:r>
        <w:rPr>
          <w:rFonts w:ascii="Arial" w:eastAsia="Arial" w:hAnsi="Arial"/>
          <w:color w:val="000000"/>
          <w:sz w:val="20"/>
        </w:rPr>
        <w:t>eczno</w:t>
      </w:r>
      <w:r w:rsidR="00AD4C97">
        <w:rPr>
          <w:rFonts w:ascii="Arial" w:eastAsia="Arial" w:hAnsi="Arial"/>
          <w:color w:val="000000"/>
          <w:sz w:val="19"/>
        </w:rPr>
        <w:t>s</w:t>
      </w:r>
      <w:r>
        <w:rPr>
          <w:rFonts w:ascii="Arial" w:eastAsia="Arial" w:hAnsi="Arial"/>
          <w:color w:val="000000"/>
          <w:sz w:val="20"/>
        </w:rPr>
        <w:t>ci o niskich dochodach.</w:t>
      </w:r>
    </w:p>
    <w:p w:rsidR="007B1896" w:rsidRDefault="003E1D21">
      <w:pPr>
        <w:spacing w:before="230" w:line="230" w:lineRule="exact"/>
        <w:ind w:left="576" w:right="216"/>
        <w:jc w:val="both"/>
        <w:textAlignment w:val="baseline"/>
        <w:rPr>
          <w:rFonts w:ascii="Arial" w:eastAsia="Arial" w:hAnsi="Arial"/>
          <w:color w:val="000000"/>
          <w:spacing w:val="-1"/>
          <w:sz w:val="20"/>
        </w:rPr>
      </w:pPr>
      <w:r>
        <w:rPr>
          <w:rFonts w:ascii="Arial" w:eastAsia="Arial" w:hAnsi="Arial"/>
          <w:color w:val="000000"/>
          <w:spacing w:val="-1"/>
          <w:sz w:val="20"/>
        </w:rPr>
        <w:t>Pacjent mo</w:t>
      </w:r>
      <w:r w:rsidR="00AD4C97">
        <w:rPr>
          <w:rFonts w:ascii="Arial" w:eastAsia="Arial" w:hAnsi="Arial"/>
          <w:color w:val="000000"/>
          <w:spacing w:val="-1"/>
          <w:sz w:val="19"/>
        </w:rPr>
        <w:t>z</w:t>
      </w:r>
      <w:r>
        <w:rPr>
          <w:rFonts w:ascii="Arial" w:eastAsia="Arial" w:hAnsi="Arial"/>
          <w:color w:val="000000"/>
          <w:spacing w:val="-1"/>
          <w:sz w:val="20"/>
        </w:rPr>
        <w:t>e zostać poinformowany o mo</w:t>
      </w:r>
      <w:r w:rsidR="00AD4C97">
        <w:rPr>
          <w:rFonts w:ascii="Arial" w:eastAsia="Arial" w:hAnsi="Arial"/>
          <w:color w:val="000000"/>
          <w:spacing w:val="-1"/>
          <w:sz w:val="19"/>
        </w:rPr>
        <w:t>z</w:t>
      </w:r>
      <w:r>
        <w:rPr>
          <w:rFonts w:ascii="Arial" w:eastAsia="Arial" w:hAnsi="Arial"/>
          <w:color w:val="000000"/>
          <w:spacing w:val="-1"/>
          <w:sz w:val="20"/>
        </w:rPr>
        <w:t>liwo</w:t>
      </w:r>
      <w:r w:rsidR="00AD4C97">
        <w:rPr>
          <w:rFonts w:ascii="Arial" w:eastAsia="Arial" w:hAnsi="Arial"/>
          <w:color w:val="000000"/>
          <w:spacing w:val="-1"/>
          <w:sz w:val="19"/>
        </w:rPr>
        <w:t>s</w:t>
      </w:r>
      <w:r>
        <w:rPr>
          <w:rFonts w:ascii="Arial" w:eastAsia="Arial" w:hAnsi="Arial"/>
          <w:color w:val="000000"/>
          <w:spacing w:val="-1"/>
          <w:sz w:val="20"/>
        </w:rPr>
        <w:t>ci skorzystania z pomocy finansowej przez dowolnego cz</w:t>
      </w:r>
      <w:r w:rsidR="00AD4C97">
        <w:rPr>
          <w:rFonts w:ascii="Arial" w:eastAsia="Arial" w:hAnsi="Arial"/>
          <w:color w:val="000000"/>
          <w:spacing w:val="-1"/>
          <w:sz w:val="19"/>
        </w:rPr>
        <w:t>l</w:t>
      </w:r>
      <w:r>
        <w:rPr>
          <w:rFonts w:ascii="Arial" w:eastAsia="Arial" w:hAnsi="Arial"/>
          <w:color w:val="000000"/>
          <w:spacing w:val="-1"/>
          <w:sz w:val="20"/>
        </w:rPr>
        <w:t>onka personelu Northwell Health lub personelu medyczn</w:t>
      </w:r>
      <w:r w:rsidR="00AD4C97">
        <w:rPr>
          <w:rFonts w:ascii="Arial" w:eastAsia="Arial" w:hAnsi="Arial"/>
          <w:color w:val="000000"/>
          <w:spacing w:val="-1"/>
          <w:sz w:val="20"/>
        </w:rPr>
        <w:t>ego, w tym lekarzy, pielęgniarek</w:t>
      </w:r>
      <w:r>
        <w:rPr>
          <w:rFonts w:ascii="Arial" w:eastAsia="Arial" w:hAnsi="Arial"/>
          <w:color w:val="000000"/>
          <w:spacing w:val="-1"/>
          <w:sz w:val="20"/>
        </w:rPr>
        <w:t>, doradców finansowych, pracowników opieki spo</w:t>
      </w:r>
      <w:r>
        <w:rPr>
          <w:rFonts w:ascii="Arial" w:eastAsia="Arial" w:hAnsi="Arial"/>
          <w:color w:val="000000"/>
          <w:spacing w:val="-1"/>
          <w:sz w:val="19"/>
        </w:rPr>
        <w:t>t</w:t>
      </w:r>
      <w:r w:rsidR="00293BB7">
        <w:rPr>
          <w:rFonts w:ascii="Arial" w:eastAsia="Arial" w:hAnsi="Arial"/>
          <w:color w:val="000000"/>
          <w:spacing w:val="-1"/>
          <w:sz w:val="20"/>
        </w:rPr>
        <w:t>ecznej,</w:t>
      </w:r>
      <w:r>
        <w:rPr>
          <w:rFonts w:ascii="Arial" w:eastAsia="Arial" w:hAnsi="Arial"/>
          <w:color w:val="000000"/>
          <w:spacing w:val="-1"/>
          <w:sz w:val="20"/>
        </w:rPr>
        <w:t xml:space="preserve"> kapelanów i pracowników fundacji religijnych. Wniosek o pomoc finansową mo</w:t>
      </w:r>
      <w:r w:rsidR="00293BB7">
        <w:rPr>
          <w:rFonts w:ascii="Arial" w:eastAsia="Arial" w:hAnsi="Arial"/>
          <w:color w:val="000000"/>
          <w:spacing w:val="-1"/>
          <w:sz w:val="19"/>
        </w:rPr>
        <w:t>z</w:t>
      </w:r>
      <w:r>
        <w:rPr>
          <w:rFonts w:ascii="Arial" w:eastAsia="Arial" w:hAnsi="Arial"/>
          <w:color w:val="000000"/>
          <w:spacing w:val="-1"/>
          <w:sz w:val="20"/>
        </w:rPr>
        <w:t>e z</w:t>
      </w:r>
      <w:r w:rsidR="00293BB7">
        <w:rPr>
          <w:rFonts w:ascii="Arial" w:eastAsia="Arial" w:hAnsi="Arial"/>
          <w:color w:val="000000"/>
          <w:spacing w:val="-1"/>
          <w:sz w:val="19"/>
        </w:rPr>
        <w:t>l</w:t>
      </w:r>
      <w:r>
        <w:rPr>
          <w:rFonts w:ascii="Arial" w:eastAsia="Arial" w:hAnsi="Arial"/>
          <w:color w:val="000000"/>
          <w:spacing w:val="-1"/>
          <w:sz w:val="20"/>
        </w:rPr>
        <w:t>o</w:t>
      </w:r>
      <w:r w:rsidR="00293BB7">
        <w:rPr>
          <w:rFonts w:ascii="Arial" w:eastAsia="Arial" w:hAnsi="Arial"/>
          <w:color w:val="000000"/>
          <w:spacing w:val="-1"/>
          <w:sz w:val="19"/>
        </w:rPr>
        <w:t>z</w:t>
      </w:r>
      <w:r>
        <w:rPr>
          <w:rFonts w:ascii="Arial" w:eastAsia="Arial" w:hAnsi="Arial"/>
          <w:color w:val="000000"/>
          <w:spacing w:val="-1"/>
          <w:sz w:val="20"/>
        </w:rPr>
        <w:t>yć pacjent lub cz</w:t>
      </w:r>
      <w:r w:rsidR="00293BB7">
        <w:rPr>
          <w:rFonts w:ascii="Arial" w:eastAsia="Arial" w:hAnsi="Arial"/>
          <w:color w:val="000000"/>
          <w:spacing w:val="-1"/>
          <w:sz w:val="19"/>
        </w:rPr>
        <w:t>l</w:t>
      </w:r>
      <w:r>
        <w:rPr>
          <w:rFonts w:ascii="Arial" w:eastAsia="Arial" w:hAnsi="Arial"/>
          <w:color w:val="000000"/>
          <w:spacing w:val="-1"/>
          <w:sz w:val="20"/>
        </w:rPr>
        <w:t>onek rodziny, bliski przyjaciel lub wspólnik pacjenta, z zastrze</w:t>
      </w:r>
      <w:r w:rsidR="00293BB7">
        <w:rPr>
          <w:rFonts w:ascii="Arial" w:eastAsia="Arial" w:hAnsi="Arial"/>
          <w:color w:val="000000"/>
          <w:spacing w:val="-1"/>
          <w:sz w:val="19"/>
        </w:rPr>
        <w:t>z</w:t>
      </w:r>
      <w:r>
        <w:rPr>
          <w:rFonts w:ascii="Arial" w:eastAsia="Arial" w:hAnsi="Arial"/>
          <w:color w:val="000000"/>
          <w:spacing w:val="-1"/>
          <w:sz w:val="20"/>
        </w:rPr>
        <w:t>eniem aktualnych przepisów dotyczących prywatno</w:t>
      </w:r>
      <w:r w:rsidR="00293BB7">
        <w:rPr>
          <w:rFonts w:ascii="Arial" w:eastAsia="Arial" w:hAnsi="Arial"/>
          <w:color w:val="000000"/>
          <w:spacing w:val="-1"/>
          <w:sz w:val="19"/>
        </w:rPr>
        <w:t>s</w:t>
      </w:r>
      <w:r>
        <w:rPr>
          <w:rFonts w:ascii="Arial" w:eastAsia="Arial" w:hAnsi="Arial"/>
          <w:color w:val="000000"/>
          <w:spacing w:val="-1"/>
          <w:sz w:val="20"/>
        </w:rPr>
        <w:t>ci. Northwell Health podejmie próby kontaktu z nieubezpieczonymi pacjentami podczas ich pobytu w szpitalu w celu udzielenia im informacji dotyczących spraw finansowych, w tym informacji dotyczących programów finansowania i pomocy finansowej.</w:t>
      </w:r>
    </w:p>
    <w:p w:rsidR="007B1896" w:rsidRPr="007F0607" w:rsidRDefault="003E1D21">
      <w:pPr>
        <w:spacing w:before="232" w:line="230" w:lineRule="exact"/>
        <w:ind w:left="576" w:right="216"/>
        <w:jc w:val="both"/>
        <w:textAlignment w:val="baseline"/>
        <w:rPr>
          <w:rFonts w:ascii="Arial" w:eastAsia="Arial" w:hAnsi="Arial"/>
          <w:color w:val="000000"/>
          <w:sz w:val="20"/>
          <w:lang w:val="pl-PL"/>
        </w:rPr>
      </w:pPr>
      <w:r w:rsidRPr="007F0607">
        <w:rPr>
          <w:rFonts w:ascii="Arial" w:eastAsia="Arial" w:hAnsi="Arial"/>
          <w:color w:val="000000"/>
          <w:sz w:val="20"/>
          <w:lang w:val="pl-PL"/>
        </w:rPr>
        <w:t>Wniosek w ramach Polityki pomocy finansowej Northwell Health oraz uproszczone streszczenie polityki są dostępne w języku angielskim oraz g</w:t>
      </w:r>
      <w:r w:rsidR="00293BB7" w:rsidRPr="007F0607">
        <w:rPr>
          <w:rFonts w:ascii="Arial" w:eastAsia="Arial" w:hAnsi="Arial"/>
          <w:color w:val="000000"/>
          <w:sz w:val="19"/>
          <w:lang w:val="pl-PL"/>
        </w:rPr>
        <w:t>l</w:t>
      </w:r>
      <w:r w:rsidRPr="007F0607">
        <w:rPr>
          <w:rFonts w:ascii="Arial" w:eastAsia="Arial" w:hAnsi="Arial"/>
          <w:color w:val="000000"/>
          <w:sz w:val="20"/>
          <w:lang w:val="pl-PL"/>
        </w:rPr>
        <w:t>ównym języku spo</w:t>
      </w:r>
      <w:r w:rsidRPr="007F0607">
        <w:rPr>
          <w:rFonts w:ascii="Arial" w:eastAsia="Arial" w:hAnsi="Arial"/>
          <w:color w:val="000000"/>
          <w:sz w:val="19"/>
          <w:lang w:val="pl-PL"/>
        </w:rPr>
        <w:t>t</w:t>
      </w:r>
      <w:r w:rsidRPr="007F0607">
        <w:rPr>
          <w:rFonts w:ascii="Arial" w:eastAsia="Arial" w:hAnsi="Arial"/>
          <w:color w:val="000000"/>
          <w:sz w:val="20"/>
          <w:lang w:val="pl-PL"/>
        </w:rPr>
        <w:t>eczno</w:t>
      </w:r>
      <w:r w:rsidR="00293BB7" w:rsidRPr="007F0607">
        <w:rPr>
          <w:rFonts w:ascii="Arial" w:eastAsia="Arial" w:hAnsi="Arial"/>
          <w:color w:val="000000"/>
          <w:sz w:val="19"/>
          <w:lang w:val="pl-PL"/>
        </w:rPr>
        <w:t>s</w:t>
      </w:r>
      <w:r w:rsidRPr="007F0607">
        <w:rPr>
          <w:rFonts w:ascii="Arial" w:eastAsia="Arial" w:hAnsi="Arial"/>
          <w:color w:val="000000"/>
          <w:sz w:val="20"/>
          <w:lang w:val="pl-PL"/>
        </w:rPr>
        <w:t>ci o ograniczonej znajomo</w:t>
      </w:r>
      <w:r w:rsidR="00293BB7" w:rsidRPr="007F0607">
        <w:rPr>
          <w:rFonts w:ascii="Arial" w:eastAsia="Arial" w:hAnsi="Arial"/>
          <w:color w:val="000000"/>
          <w:sz w:val="19"/>
          <w:lang w:val="pl-PL"/>
        </w:rPr>
        <w:t>s</w:t>
      </w:r>
      <w:r w:rsidRPr="007F0607">
        <w:rPr>
          <w:rFonts w:ascii="Arial" w:eastAsia="Arial" w:hAnsi="Arial"/>
          <w:color w:val="000000"/>
          <w:sz w:val="20"/>
          <w:lang w:val="pl-PL"/>
        </w:rPr>
        <w:t>ci języka angielskiego.</w:t>
      </w:r>
    </w:p>
    <w:p w:rsidR="007B1896" w:rsidRPr="007F0607" w:rsidRDefault="003E1D21">
      <w:pPr>
        <w:spacing w:before="232" w:after="2201" w:line="230" w:lineRule="exact"/>
        <w:ind w:left="576" w:right="216"/>
        <w:jc w:val="both"/>
        <w:textAlignment w:val="baseline"/>
        <w:rPr>
          <w:rFonts w:ascii="Arial" w:eastAsia="Arial" w:hAnsi="Arial"/>
          <w:color w:val="000000"/>
          <w:sz w:val="20"/>
          <w:lang w:val="pl-PL"/>
        </w:rPr>
      </w:pPr>
      <w:r w:rsidRPr="007F0607">
        <w:rPr>
          <w:rFonts w:ascii="Arial" w:eastAsia="Arial" w:hAnsi="Arial"/>
          <w:color w:val="000000"/>
          <w:sz w:val="20"/>
          <w:lang w:val="pl-PL"/>
        </w:rPr>
        <w:t>Pacjenci zostaną powiadomieni o dostępno</w:t>
      </w:r>
      <w:r w:rsidR="003D71AF" w:rsidRPr="007F0607">
        <w:rPr>
          <w:rFonts w:ascii="Arial" w:eastAsia="Arial" w:hAnsi="Arial"/>
          <w:color w:val="000000"/>
          <w:sz w:val="19"/>
          <w:lang w:val="pl-PL"/>
        </w:rPr>
        <w:t>s</w:t>
      </w:r>
      <w:r w:rsidRPr="007F0607">
        <w:rPr>
          <w:rFonts w:ascii="Arial" w:eastAsia="Arial" w:hAnsi="Arial"/>
          <w:color w:val="000000"/>
          <w:sz w:val="20"/>
          <w:lang w:val="pl-PL"/>
        </w:rPr>
        <w:t>ci pomocy finansowej podczas przyjęcia i rejestracji oraz w ramach doradztwa finansowego. Uproszczone streszczenie polityki (PLS) zostanie przekazane wszystkim pacjentom w ramach procesu przyjęcia do placówki zdrowia. Us</w:t>
      </w:r>
      <w:r w:rsidR="003D71AF" w:rsidRPr="007F0607">
        <w:rPr>
          <w:rFonts w:ascii="Arial" w:eastAsia="Arial" w:hAnsi="Arial"/>
          <w:color w:val="000000"/>
          <w:sz w:val="19"/>
          <w:lang w:val="pl-PL"/>
        </w:rPr>
        <w:t>l</w:t>
      </w:r>
      <w:r w:rsidRPr="007F0607">
        <w:rPr>
          <w:rFonts w:ascii="Arial" w:eastAsia="Arial" w:hAnsi="Arial"/>
          <w:color w:val="000000"/>
          <w:sz w:val="20"/>
          <w:lang w:val="pl-PL"/>
        </w:rPr>
        <w:t>ugi t</w:t>
      </w:r>
      <w:r w:rsidR="003D71AF" w:rsidRPr="007F0607">
        <w:rPr>
          <w:rFonts w:ascii="Arial" w:eastAsia="Arial" w:hAnsi="Arial"/>
          <w:color w:val="000000"/>
          <w:sz w:val="19"/>
          <w:lang w:val="pl-PL"/>
        </w:rPr>
        <w:t>l</w:t>
      </w:r>
      <w:r w:rsidR="003D71AF" w:rsidRPr="007F0607">
        <w:rPr>
          <w:rFonts w:ascii="Arial" w:eastAsia="Arial" w:hAnsi="Arial"/>
          <w:color w:val="000000"/>
          <w:sz w:val="20"/>
          <w:lang w:val="pl-PL"/>
        </w:rPr>
        <w:t>umacza</w:t>
      </w:r>
      <w:r w:rsidRPr="007F0607">
        <w:rPr>
          <w:rFonts w:ascii="Arial" w:eastAsia="Arial" w:hAnsi="Arial"/>
          <w:color w:val="000000"/>
          <w:sz w:val="20"/>
          <w:lang w:val="pl-PL"/>
        </w:rPr>
        <w:t xml:space="preserve"> dla pacjentów niepos</w:t>
      </w:r>
      <w:r w:rsidR="003D71AF" w:rsidRPr="007F0607">
        <w:rPr>
          <w:rFonts w:ascii="Arial" w:eastAsia="Arial" w:hAnsi="Arial"/>
          <w:color w:val="000000"/>
          <w:sz w:val="19"/>
          <w:lang w:val="pl-PL"/>
        </w:rPr>
        <w:t>l</w:t>
      </w:r>
      <w:r w:rsidRPr="007F0607">
        <w:rPr>
          <w:rFonts w:ascii="Arial" w:eastAsia="Arial" w:hAnsi="Arial"/>
          <w:color w:val="000000"/>
          <w:sz w:val="20"/>
          <w:lang w:val="pl-PL"/>
        </w:rPr>
        <w:t>ugujących się językiem angielskim, którzy nie spe</w:t>
      </w:r>
      <w:r w:rsidRPr="007F0607">
        <w:rPr>
          <w:rFonts w:ascii="Arial" w:eastAsia="Arial" w:hAnsi="Arial"/>
          <w:color w:val="000000"/>
          <w:sz w:val="19"/>
          <w:lang w:val="pl-PL"/>
        </w:rPr>
        <w:t>t</w:t>
      </w:r>
      <w:r w:rsidR="00036929" w:rsidRPr="007F0607">
        <w:rPr>
          <w:rFonts w:ascii="Arial" w:eastAsia="Arial" w:hAnsi="Arial"/>
          <w:color w:val="000000"/>
          <w:sz w:val="20"/>
          <w:lang w:val="pl-PL"/>
        </w:rPr>
        <w:t>niają kryterium ojczystego</w:t>
      </w:r>
      <w:r w:rsidRPr="007F0607">
        <w:rPr>
          <w:rFonts w:ascii="Arial" w:eastAsia="Arial" w:hAnsi="Arial"/>
          <w:color w:val="000000"/>
          <w:sz w:val="20"/>
          <w:lang w:val="pl-PL"/>
        </w:rPr>
        <w:t xml:space="preserve"> języka, będą dostępne na </w:t>
      </w:r>
      <w:r w:rsidR="003D71AF" w:rsidRPr="007F0607">
        <w:rPr>
          <w:rFonts w:ascii="Arial" w:eastAsia="Arial" w:hAnsi="Arial"/>
          <w:color w:val="000000"/>
          <w:sz w:val="19"/>
          <w:lang w:val="pl-PL"/>
        </w:rPr>
        <w:t>z</w:t>
      </w:r>
      <w:r w:rsidRPr="007F0607">
        <w:rPr>
          <w:rFonts w:ascii="Arial" w:eastAsia="Arial" w:hAnsi="Arial"/>
          <w:color w:val="000000"/>
          <w:sz w:val="20"/>
          <w:lang w:val="pl-PL"/>
        </w:rPr>
        <w:t>ądanie.</w:t>
      </w:r>
    </w:p>
    <w:p w:rsidR="007B1896" w:rsidRPr="007F0607" w:rsidRDefault="007B1896">
      <w:pPr>
        <w:spacing w:before="232" w:after="2201" w:line="230" w:lineRule="exact"/>
        <w:rPr>
          <w:lang w:val="pl-PL"/>
        </w:rPr>
        <w:sectPr w:rsidR="007B1896" w:rsidRPr="007F0607">
          <w:pgSz w:w="12240" w:h="15840"/>
          <w:pgMar w:top="1000" w:right="1215" w:bottom="544" w:left="1585" w:header="720" w:footer="720" w:gutter="0"/>
          <w:cols w:space="720"/>
        </w:sectPr>
      </w:pPr>
    </w:p>
    <w:p w:rsidR="007B1896" w:rsidRPr="007F0607" w:rsidRDefault="003E1D21">
      <w:pPr>
        <w:tabs>
          <w:tab w:val="right" w:pos="9360"/>
        </w:tabs>
        <w:spacing w:before="117" w:line="245" w:lineRule="exact"/>
        <w:textAlignment w:val="baseline"/>
        <w:rPr>
          <w:rFonts w:ascii="Cambria" w:eastAsia="Cambria" w:hAnsi="Cambria"/>
          <w:color w:val="000000"/>
          <w:lang w:val="pl-PL"/>
        </w:rPr>
      </w:pPr>
      <w:r>
        <w:rPr>
          <w:noProof/>
        </w:rPr>
        <mc:AlternateContent>
          <mc:Choice Requires="wps">
            <w:drawing>
              <wp:anchor distT="0" distB="0" distL="114300" distR="114300" simplePos="0" relativeHeight="251661824" behindDoc="0" locked="0" layoutInCell="1" allowOverlap="1">
                <wp:simplePos x="0" y="0"/>
                <wp:positionH relativeFrom="page">
                  <wp:posOffset>890905</wp:posOffset>
                </wp:positionH>
                <wp:positionV relativeFrom="page">
                  <wp:posOffset>9232265</wp:posOffset>
                </wp:positionV>
                <wp:extent cx="599503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30BE5" id="Line 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726.95pt" to="542.2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TsHQIAADQEAAAOAAAAZHJzL2Uyb0RvYy54bWysU02P2jAQvVfqf7B8h3wQKESEVUWgl22L&#10;tNsfYGyHWHVsyzYEVPW/d2wIYttLVfXijOOZ5/dmnpdP506iE7dOaFXhbJxixBXVTKhDhb+9bkdz&#10;jJwnihGpFa/whTv8tHr/btmbkue61ZJxiwBEubI3FW69N2WSONryjrixNlzBYaNtRzxs7SFhlvSA&#10;3skkT9NZ0mvLjNWUOwd/6+shXkX8puHUf20axz2SFQZuPq42rvuwJqslKQ+WmFbQGw3yDyw6IhRc&#10;eoeqiSfoaMUfUJ2gVjvd+DHVXaKbRlAeNYCaLP1NzUtLDI9aoDnO3Nvk/h8s/XLaWSRYhQuMFOlg&#10;RM9CcVSEzvTGlZCwVjsbtNGzejHPmn53SOl1S9SBR4avFwNlWahI3pSEjTOAv+8/awY55Oh1bNO5&#10;sV2AhAagc5zG5T4NfvaIws/pYjFNJ1OM6HCWkHIoNNb5T1x3KAQVlsA5ApPTs/OBCCmHlHCP0lsh&#10;ZRy2VKiv8CxdzMAPtDMgne1lLHZaChYSQ4mzh/1aWnQiYJ1Zlk/yPCqEk8c0q4+KReCWE7a5xZ4I&#10;eY2BiFQBD2QBtVt09caPRbrYzDfzYlTks82oSOt69HG7LkazbfZhWk/q9brOfgZqWVG2gjGuArvB&#10;p1nxdz64vZirw+5OvbckeYseewdkh28kHecaRnk1xV6zy84O8wZrxuTbMwref9xD/PjYV78AAAD/&#10;/wMAUEsDBBQABgAIAAAAIQAw7hET3wAAAA4BAAAPAAAAZHJzL2Rvd25yZXYueG1sTI/NTsMwEITv&#10;SLyDtUjcqA0NVRriVIDKrZVKoXDdxtskwj9R7DTh7XEOCG47u6PZb/LVaDQ7U+cbZyXczgQwsqVT&#10;ja0kvL+93KTAfECrUDtLEr7Jw6q4vMgxU26wr3Teh4rFEOszlFCH0Gac+7Img37mWrLxdnKdwRBl&#10;V3HV4RDDjeZ3Qiy4wcbGDzW29FxT+bXvjYTNyT0dPtJeH8JyvVjjdve52Q5SXl+Njw/AAo3hzwwT&#10;fkSHIjIdXW+VZzrqRMyjdRru50tgk0WkSQLs+LvjRc7/1yh+AAAA//8DAFBLAQItABQABgAIAAAA&#10;IQC2gziS/gAAAOEBAAATAAAAAAAAAAAAAAAAAAAAAABbQ29udGVudF9UeXBlc10ueG1sUEsBAi0A&#10;FAAGAAgAAAAhADj9If/WAAAAlAEAAAsAAAAAAAAAAAAAAAAALwEAAF9yZWxzLy5yZWxzUEsBAi0A&#10;FAAGAAgAAAAhAPV7FOwdAgAANAQAAA4AAAAAAAAAAAAAAAAALgIAAGRycy9lMm9Eb2MueG1sUEsB&#10;Ai0AFAAGAAgAAAAhADDuERPfAAAADgEAAA8AAAAAAAAAAAAAAAAAdwQAAGRycy9kb3ducmV2Lnht&#10;bFBLBQYAAAAABAAEAPMAAACDBQAAAAA=&#10;" strokecolor="#612322" strokeweight="4.8pt">
                <v:stroke linestyle="thinThin"/>
                <w10:wrap anchorx="page" anchory="page"/>
              </v:line>
            </w:pict>
          </mc:Fallback>
        </mc:AlternateContent>
      </w:r>
      <w:r w:rsidRPr="007F0607">
        <w:rPr>
          <w:rFonts w:ascii="Cambria" w:eastAsia="Cambria" w:hAnsi="Cambria"/>
          <w:color w:val="000000"/>
          <w:lang w:val="pl-PL"/>
        </w:rPr>
        <w:t>Polityka oraz procedury pomocy fina</w:t>
      </w:r>
      <w:r w:rsidR="00886AE8" w:rsidRPr="007F0607">
        <w:rPr>
          <w:rFonts w:ascii="Cambria" w:eastAsia="Cambria" w:hAnsi="Cambria"/>
          <w:color w:val="000000"/>
          <w:lang w:val="pl-PL"/>
        </w:rPr>
        <w:t>nsowej obowiązujące od 03/27/2019</w:t>
      </w:r>
      <w:r w:rsidRPr="007F0607">
        <w:rPr>
          <w:rFonts w:ascii="Cambria" w:eastAsia="Cambria" w:hAnsi="Cambria"/>
          <w:color w:val="000000"/>
          <w:lang w:val="pl-PL"/>
        </w:rPr>
        <w:tab/>
        <w:t>Strona 11</w:t>
      </w:r>
    </w:p>
    <w:p w:rsidR="007B1896" w:rsidRPr="007F0607" w:rsidRDefault="007B1896">
      <w:pPr>
        <w:rPr>
          <w:lang w:val="pl-PL"/>
        </w:rPr>
        <w:sectPr w:rsidR="007B1896" w:rsidRPr="007F0607">
          <w:type w:val="continuous"/>
          <w:pgSz w:w="12240" w:h="15840"/>
          <w:pgMar w:top="1000" w:right="1397" w:bottom="544" w:left="1403" w:header="720" w:footer="720" w:gutter="0"/>
          <w:cols w:space="720"/>
        </w:sectPr>
      </w:pPr>
    </w:p>
    <w:p w:rsidR="007B1896" w:rsidRPr="00FF5C7E" w:rsidRDefault="003E1D21">
      <w:pPr>
        <w:numPr>
          <w:ilvl w:val="0"/>
          <w:numId w:val="11"/>
        </w:numPr>
        <w:tabs>
          <w:tab w:val="clear" w:pos="360"/>
          <w:tab w:val="left" w:pos="576"/>
        </w:tabs>
        <w:spacing w:before="30" w:line="230" w:lineRule="exact"/>
        <w:ind w:left="216"/>
        <w:textAlignment w:val="baseline"/>
        <w:rPr>
          <w:rFonts w:ascii="Arial" w:eastAsia="Arial" w:hAnsi="Arial"/>
          <w:b/>
          <w:color w:val="000000"/>
          <w:sz w:val="20"/>
          <w:szCs w:val="20"/>
          <w:u w:val="single"/>
        </w:rPr>
      </w:pPr>
      <w:r w:rsidRPr="00FF5C7E">
        <w:rPr>
          <w:rFonts w:ascii="Arial" w:eastAsia="Arial" w:hAnsi="Arial"/>
          <w:b/>
          <w:color w:val="000000"/>
          <w:sz w:val="20"/>
          <w:szCs w:val="20"/>
          <w:u w:val="single"/>
        </w:rPr>
        <w:t xml:space="preserve">Zasady fakturowania i windykacji. </w:t>
      </w:r>
    </w:p>
    <w:p w:rsidR="007B1896" w:rsidRPr="00FF5C7E" w:rsidRDefault="003E1D21">
      <w:pPr>
        <w:spacing w:before="235" w:line="230" w:lineRule="exact"/>
        <w:ind w:left="576" w:right="216"/>
        <w:jc w:val="both"/>
        <w:textAlignment w:val="baseline"/>
        <w:rPr>
          <w:rFonts w:ascii="Arial" w:eastAsia="Arial" w:hAnsi="Arial"/>
          <w:color w:val="000000"/>
          <w:spacing w:val="1"/>
          <w:sz w:val="20"/>
          <w:szCs w:val="20"/>
        </w:rPr>
      </w:pPr>
      <w:r w:rsidRPr="00FF5C7E">
        <w:rPr>
          <w:rFonts w:ascii="Arial" w:eastAsia="Arial" w:hAnsi="Arial"/>
          <w:color w:val="000000"/>
          <w:spacing w:val="1"/>
          <w:sz w:val="20"/>
          <w:szCs w:val="20"/>
        </w:rPr>
        <w:t>Northwell Health stosuje politykę i procedury dotyczące zewnętrznych i wewnętrznych praktyk windykacyjnych (włączając działania, które szpital mo</w:t>
      </w:r>
      <w:r w:rsidR="00FF5C7E" w:rsidRPr="00FF5C7E">
        <w:rPr>
          <w:rFonts w:ascii="Arial" w:eastAsia="Arial" w:hAnsi="Arial"/>
          <w:color w:val="000000"/>
          <w:spacing w:val="1"/>
          <w:sz w:val="20"/>
          <w:szCs w:val="20"/>
        </w:rPr>
        <w:t>z</w:t>
      </w:r>
      <w:r w:rsidRPr="00FF5C7E">
        <w:rPr>
          <w:rFonts w:ascii="Arial" w:eastAsia="Arial" w:hAnsi="Arial"/>
          <w:color w:val="000000"/>
          <w:spacing w:val="1"/>
          <w:sz w:val="20"/>
          <w:szCs w:val="20"/>
        </w:rPr>
        <w:t>e podjąć w przypadku braku płatności, w tym windykację i zgłoszenie do instytucji kredytowych), które biorą pod uwagę zakres uprawnienia pacjenta do pomocy finansowej, starania pacjenta podejmowane w dobrej wierze w celu ubiegania się o środki z programu rządowego lub pomoc finansową Northwell Health, a tak</w:t>
      </w:r>
      <w:r w:rsidR="00FF5C7E">
        <w:rPr>
          <w:rFonts w:ascii="Arial" w:eastAsia="Arial" w:hAnsi="Arial"/>
          <w:color w:val="000000"/>
          <w:spacing w:val="1"/>
          <w:sz w:val="20"/>
          <w:szCs w:val="20"/>
        </w:rPr>
        <w:t>z</w:t>
      </w:r>
      <w:r w:rsidRPr="00FF5C7E">
        <w:rPr>
          <w:rFonts w:ascii="Arial" w:eastAsia="Arial" w:hAnsi="Arial"/>
          <w:color w:val="000000"/>
          <w:spacing w:val="1"/>
          <w:sz w:val="20"/>
          <w:szCs w:val="20"/>
        </w:rPr>
        <w:t>e starania pacjenta podejmowane w dobrej wierze w celu wypełnienia zobowiązań finansowych wobec Northwell Health. W przypadku pacjentów kwalifikujących się do uzyskania pomocy finansowej, i którzy współpracują w dobrej wierze w celu uregulowania rachunków objętych rabatem za opiekę szpitalną, Northwell Health mo</w:t>
      </w:r>
      <w:r w:rsidR="00FF5C7E">
        <w:rPr>
          <w:rFonts w:ascii="Arial" w:eastAsia="Arial" w:hAnsi="Arial"/>
          <w:color w:val="000000"/>
          <w:spacing w:val="1"/>
          <w:sz w:val="20"/>
          <w:szCs w:val="20"/>
        </w:rPr>
        <w:t>z</w:t>
      </w:r>
      <w:r w:rsidRPr="00FF5C7E">
        <w:rPr>
          <w:rFonts w:ascii="Arial" w:eastAsia="Arial" w:hAnsi="Arial"/>
          <w:color w:val="000000"/>
          <w:spacing w:val="1"/>
          <w:sz w:val="20"/>
          <w:szCs w:val="20"/>
        </w:rPr>
        <w:t>e zaoferować wydłu</w:t>
      </w:r>
      <w:r w:rsidR="00FF5C7E">
        <w:rPr>
          <w:rFonts w:ascii="Arial" w:eastAsia="Arial" w:hAnsi="Arial"/>
          <w:color w:val="000000"/>
          <w:spacing w:val="1"/>
          <w:sz w:val="20"/>
          <w:szCs w:val="20"/>
        </w:rPr>
        <w:t>z</w:t>
      </w:r>
      <w:r w:rsidRPr="00FF5C7E">
        <w:rPr>
          <w:rFonts w:ascii="Arial" w:eastAsia="Arial" w:hAnsi="Arial"/>
          <w:color w:val="000000"/>
          <w:spacing w:val="1"/>
          <w:sz w:val="20"/>
          <w:szCs w:val="20"/>
        </w:rPr>
        <w:t xml:space="preserve">enie planu płatności i nie będzie korzystać z prawa do zatrzymania pensji lub zajęcia głównego miejsca zamieszkania, oraz zaprzestanie procedur windykacyjnych, chyba </w:t>
      </w:r>
      <w:r w:rsidR="00FF5C7E">
        <w:rPr>
          <w:rFonts w:ascii="Arial" w:eastAsia="Arial" w:hAnsi="Arial"/>
          <w:color w:val="000000"/>
          <w:spacing w:val="1"/>
          <w:sz w:val="20"/>
          <w:szCs w:val="20"/>
        </w:rPr>
        <w:t>z</w:t>
      </w:r>
      <w:r w:rsidRPr="00FF5C7E">
        <w:rPr>
          <w:rFonts w:ascii="Arial" w:eastAsia="Arial" w:hAnsi="Arial"/>
          <w:color w:val="000000"/>
          <w:spacing w:val="1"/>
          <w:sz w:val="20"/>
          <w:szCs w:val="20"/>
        </w:rPr>
        <w:t>e nastąpi złamanie ustaleń dotyczących płatności, lub gdy pacjent będzie unikać współpracy z Northwell Health mającej na celu uregulowanie zaległości.</w:t>
      </w:r>
    </w:p>
    <w:p w:rsidR="007B1896" w:rsidRPr="007F0607" w:rsidRDefault="003E1D21">
      <w:pPr>
        <w:spacing w:before="223" w:line="231" w:lineRule="exact"/>
        <w:ind w:left="576" w:right="216"/>
        <w:jc w:val="both"/>
        <w:textAlignment w:val="baseline"/>
        <w:rPr>
          <w:rFonts w:ascii="Arial" w:eastAsia="Arial" w:hAnsi="Arial"/>
          <w:color w:val="000000"/>
          <w:sz w:val="20"/>
          <w:szCs w:val="20"/>
          <w:lang w:val="pl-PL"/>
        </w:rPr>
      </w:pPr>
      <w:r w:rsidRPr="007F0607">
        <w:rPr>
          <w:rFonts w:ascii="Arial" w:eastAsia="Arial" w:hAnsi="Arial"/>
          <w:color w:val="000000"/>
          <w:sz w:val="20"/>
          <w:szCs w:val="20"/>
          <w:lang w:val="pl-PL"/>
        </w:rPr>
        <w:t>Wszystkie rozliczenia przesyłane przez Northwell Health zawierają wyszczególnione powiadomienie dotyczące dostępności pomocy finansowej wraz z numerem telefonu, pod który pacjenci mogą dzwonić w celu uzyskania informacji na temat polityki FAP oraz pomocy dotyczącej składania wniosków. NA rozliczeniu widoczny jest równie</w:t>
      </w:r>
      <w:r w:rsidR="00FF5C7E" w:rsidRPr="007F0607">
        <w:rPr>
          <w:rFonts w:ascii="Arial" w:eastAsia="Arial" w:hAnsi="Arial"/>
          <w:color w:val="000000"/>
          <w:sz w:val="20"/>
          <w:szCs w:val="20"/>
          <w:lang w:val="pl-PL"/>
        </w:rPr>
        <w:t>z</w:t>
      </w:r>
      <w:r w:rsidRPr="007F0607">
        <w:rPr>
          <w:rFonts w:ascii="Arial" w:eastAsia="Arial" w:hAnsi="Arial"/>
          <w:color w:val="000000"/>
          <w:sz w:val="20"/>
          <w:szCs w:val="20"/>
          <w:lang w:val="pl-PL"/>
        </w:rPr>
        <w:t xml:space="preserve"> adres strony internetowej, na której dostępna jest polityka FAP, wniosek oraz uproszczone streszczenie polityki PLS.</w:t>
      </w:r>
    </w:p>
    <w:p w:rsidR="007B1896" w:rsidRPr="00FF5C7E" w:rsidRDefault="003E1D21">
      <w:pPr>
        <w:spacing w:before="232" w:line="230" w:lineRule="exact"/>
        <w:ind w:left="576" w:right="216"/>
        <w:jc w:val="both"/>
        <w:textAlignment w:val="baseline"/>
        <w:rPr>
          <w:rFonts w:ascii="Arial" w:eastAsia="Arial" w:hAnsi="Arial"/>
          <w:color w:val="000000"/>
          <w:sz w:val="20"/>
          <w:szCs w:val="20"/>
        </w:rPr>
      </w:pPr>
      <w:r w:rsidRPr="007F0607">
        <w:rPr>
          <w:rFonts w:ascii="Arial" w:eastAsia="Arial" w:hAnsi="Arial"/>
          <w:color w:val="000000"/>
          <w:sz w:val="20"/>
          <w:szCs w:val="20"/>
          <w:lang w:val="pl-PL"/>
        </w:rPr>
        <w:t>Northwell Health oraz nasi przedstawiciele przez 120 dni od daty przekazania pacjentowi pierwszego rozliczenia po wypisaniu ze szpitala powstrzymają się od wszczęcia procedur ECA. Pacjenci otrzymają równie</w:t>
      </w:r>
      <w:r w:rsidR="00FF5C7E" w:rsidRPr="007F0607">
        <w:rPr>
          <w:rFonts w:ascii="Arial" w:eastAsia="Arial" w:hAnsi="Arial"/>
          <w:color w:val="000000"/>
          <w:sz w:val="20"/>
          <w:szCs w:val="20"/>
          <w:lang w:val="pl-PL"/>
        </w:rPr>
        <w:t>z</w:t>
      </w:r>
      <w:r w:rsidRPr="007F0607">
        <w:rPr>
          <w:rFonts w:ascii="Arial" w:eastAsia="Arial" w:hAnsi="Arial"/>
          <w:color w:val="000000"/>
          <w:sz w:val="20"/>
          <w:szCs w:val="20"/>
          <w:lang w:val="pl-PL"/>
        </w:rPr>
        <w:t xml:space="preserve"> stosowne powiadomienie na co najmniej trzydzieści (30) dni przed wszczęciem wszelkich procedur ECA. Northwell Health zastrzega sobie prawo do podjęcia tego typu działań wobec wszystkich osób, które przyjęły na siebie odpowiedzialność lub są zobowiązane do przyjęcia odpowiedzialności za opłacenie rachunku pacjenta szpitala. </w:t>
      </w:r>
      <w:r w:rsidRPr="00FF5C7E">
        <w:rPr>
          <w:rFonts w:ascii="Arial" w:eastAsia="Arial" w:hAnsi="Arial"/>
          <w:color w:val="000000"/>
          <w:sz w:val="20"/>
          <w:szCs w:val="20"/>
        </w:rPr>
        <w:t>Powiadomienie to ma na celu poinformowanie pacjenta o dostępności pomocy finansowej oraz o wszelkich procedurach ECA, które Northwell Health mo</w:t>
      </w:r>
      <w:r w:rsidR="00FF5C7E">
        <w:rPr>
          <w:rFonts w:ascii="Arial" w:eastAsia="Arial" w:hAnsi="Arial"/>
          <w:color w:val="000000"/>
          <w:sz w:val="20"/>
          <w:szCs w:val="20"/>
        </w:rPr>
        <w:t>z</w:t>
      </w:r>
      <w:r w:rsidRPr="00FF5C7E">
        <w:rPr>
          <w:rFonts w:ascii="Arial" w:eastAsia="Arial" w:hAnsi="Arial"/>
          <w:color w:val="000000"/>
          <w:sz w:val="20"/>
          <w:szCs w:val="20"/>
        </w:rPr>
        <w:t>e wszcząć lub wznowić, jeśli pacjent nie uregulował rachunku lub nie zło</w:t>
      </w:r>
      <w:r w:rsidR="00FF5C7E">
        <w:rPr>
          <w:rFonts w:ascii="Arial" w:eastAsia="Arial" w:hAnsi="Arial"/>
          <w:color w:val="000000"/>
          <w:sz w:val="20"/>
          <w:szCs w:val="20"/>
        </w:rPr>
        <w:t>z</w:t>
      </w:r>
      <w:r w:rsidRPr="00FF5C7E">
        <w:rPr>
          <w:rFonts w:ascii="Arial" w:eastAsia="Arial" w:hAnsi="Arial"/>
          <w:color w:val="000000"/>
          <w:sz w:val="20"/>
          <w:szCs w:val="20"/>
        </w:rPr>
        <w:t>ył wniosku o uzyskanie pomocy finansowej. Kopia streszczenia PLS zostanie równie</w:t>
      </w:r>
      <w:r w:rsidR="00FF5C7E">
        <w:rPr>
          <w:rFonts w:ascii="Arial" w:eastAsia="Arial" w:hAnsi="Arial"/>
          <w:color w:val="000000"/>
          <w:sz w:val="20"/>
          <w:szCs w:val="20"/>
        </w:rPr>
        <w:t>z</w:t>
      </w:r>
      <w:r w:rsidRPr="00FF5C7E">
        <w:rPr>
          <w:rFonts w:ascii="Arial" w:eastAsia="Arial" w:hAnsi="Arial"/>
          <w:color w:val="000000"/>
          <w:sz w:val="20"/>
          <w:szCs w:val="20"/>
        </w:rPr>
        <w:t xml:space="preserve"> dołączona do 30-dniowego powiadomienia.</w:t>
      </w:r>
    </w:p>
    <w:p w:rsidR="007B1896" w:rsidRPr="00FF5C7E" w:rsidRDefault="003E1D21">
      <w:pPr>
        <w:numPr>
          <w:ilvl w:val="0"/>
          <w:numId w:val="11"/>
        </w:numPr>
        <w:tabs>
          <w:tab w:val="clear" w:pos="360"/>
          <w:tab w:val="left" w:pos="576"/>
        </w:tabs>
        <w:spacing w:before="455" w:line="236" w:lineRule="exact"/>
        <w:ind w:left="216"/>
        <w:textAlignment w:val="baseline"/>
        <w:rPr>
          <w:rFonts w:ascii="Arial" w:eastAsia="Arial" w:hAnsi="Arial"/>
          <w:b/>
          <w:color w:val="000000"/>
          <w:sz w:val="20"/>
          <w:szCs w:val="20"/>
          <w:u w:val="single"/>
        </w:rPr>
      </w:pPr>
      <w:r w:rsidRPr="00FF5C7E">
        <w:rPr>
          <w:rFonts w:ascii="Arial" w:eastAsia="Arial" w:hAnsi="Arial"/>
          <w:b/>
          <w:color w:val="000000"/>
          <w:sz w:val="20"/>
          <w:szCs w:val="20"/>
          <w:u w:val="single"/>
        </w:rPr>
        <w:t>Wymagania ustawowe</w:t>
      </w:r>
      <w:r w:rsidRPr="00FF5C7E">
        <w:rPr>
          <w:rFonts w:ascii="Arial" w:eastAsia="Arial" w:hAnsi="Arial"/>
          <w:color w:val="000000"/>
          <w:sz w:val="20"/>
          <w:szCs w:val="20"/>
          <w:u w:val="single"/>
        </w:rPr>
        <w:t>.</w:t>
      </w:r>
    </w:p>
    <w:p w:rsidR="007B1896" w:rsidRPr="007F0607" w:rsidRDefault="003E1D21">
      <w:pPr>
        <w:spacing w:before="224" w:after="4506" w:line="230" w:lineRule="exact"/>
        <w:ind w:left="576" w:right="216"/>
        <w:jc w:val="both"/>
        <w:textAlignment w:val="baseline"/>
        <w:rPr>
          <w:rFonts w:ascii="Arial" w:eastAsia="Arial" w:hAnsi="Arial"/>
          <w:color w:val="000000"/>
          <w:sz w:val="20"/>
          <w:szCs w:val="20"/>
          <w:lang w:val="pl-PL"/>
        </w:rPr>
      </w:pPr>
      <w:r w:rsidRPr="007F0607">
        <w:rPr>
          <w:rFonts w:ascii="Arial" w:eastAsia="Arial" w:hAnsi="Arial"/>
          <w:color w:val="000000"/>
          <w:sz w:val="20"/>
          <w:szCs w:val="20"/>
          <w:lang w:val="pl-PL"/>
        </w:rPr>
        <w:t>Northwell Health zachowa zgodność ze wszystkimi przepisami, ustawami i rozporządzeniami federalnymi, stanowymi i lokalnymi, które mogą odnosić się do czynności przeprowadzanych na podstawie niniejszej polityki.</w:t>
      </w:r>
    </w:p>
    <w:p w:rsidR="007B1896" w:rsidRPr="007F0607" w:rsidRDefault="007B1896">
      <w:pPr>
        <w:spacing w:before="224" w:after="4506" w:line="230" w:lineRule="exact"/>
        <w:rPr>
          <w:sz w:val="20"/>
          <w:szCs w:val="20"/>
          <w:lang w:val="pl-PL"/>
        </w:rPr>
        <w:sectPr w:rsidR="007B1896" w:rsidRPr="007F0607">
          <w:pgSz w:w="12240" w:h="15840"/>
          <w:pgMar w:top="980" w:right="1208" w:bottom="544" w:left="1592" w:header="720" w:footer="720" w:gutter="0"/>
          <w:cols w:space="720"/>
        </w:sectPr>
      </w:pPr>
    </w:p>
    <w:p w:rsidR="007B1896" w:rsidRPr="007F0607" w:rsidRDefault="003E1D21">
      <w:pPr>
        <w:tabs>
          <w:tab w:val="right" w:pos="9360"/>
        </w:tabs>
        <w:spacing w:before="117" w:line="245" w:lineRule="exact"/>
        <w:textAlignment w:val="baseline"/>
        <w:rPr>
          <w:rFonts w:ascii="Cambria" w:eastAsia="Cambria" w:hAnsi="Cambria"/>
          <w:color w:val="000000"/>
          <w:lang w:val="pl-PL"/>
        </w:rPr>
      </w:pPr>
      <w:r>
        <w:rPr>
          <w:noProof/>
        </w:rPr>
        <mc:AlternateContent>
          <mc:Choice Requires="wps">
            <w:drawing>
              <wp:anchor distT="0" distB="0" distL="114300" distR="114300" simplePos="0" relativeHeight="251662848" behindDoc="0" locked="0" layoutInCell="1" allowOverlap="1">
                <wp:simplePos x="0" y="0"/>
                <wp:positionH relativeFrom="page">
                  <wp:posOffset>890905</wp:posOffset>
                </wp:positionH>
                <wp:positionV relativeFrom="page">
                  <wp:posOffset>9232265</wp:posOffset>
                </wp:positionV>
                <wp:extent cx="599503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B14B9" id="Line 3"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726.95pt" to="542.2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3drHQIAADQEAAAOAAAAZHJzL2Uyb0RvYy54bWysU8uu2yAQ3VfqPyD2iR95NLHiXFV20s1t&#10;G+nefgABHKNiQEDiRFX/vQOJo9x2U1Xd4MHMHM6ZOayezp1EJ26d0KrE2TjFiCuqmVCHEn973Y4W&#10;GDlPFCNSK17iC3f4af3+3ao3Bc91qyXjFgGIckVvStx6b4okcbTlHXFjbbiCw0bbjnjY2kPCLOkB&#10;vZNJnqbzpNeWGaspdw7+1tdDvI74TcOp/9o0jnskSwzcfFxtXPdhTdYrUhwsMa2gNxrkH1h0RCi4&#10;9A5VE0/Q0Yo/oDpBrXa68WOqu0Q3jaA8agA1WfqbmpeWGB61QHOcubfJ/T9Y+uW0s0iwEk8wUqSD&#10;ET0LxdEkdKY3roCESu1s0EbP6sU8a/rdIaWrlqgDjwxfLwbKslCRvCkJG2cAf99/1gxyyNHr2KZz&#10;Y7sACQ1A5ziNy30a/OwRhZ+z5XKWTmYY0eEsIcVQaKzzn7juUAhKLIFzBCanZ+cDEVIMKeEepbdC&#10;yjhsqVBf4nm6nIMfaGdAOtvLWOy0FCwkhhJnD/tKWnQiYJ15lk/yPCqEk8c0q4+KReCWE7a5xZ4I&#10;eY2BiFQBD2QBtVt09caPZbrcLDaL6WiazzejaVrXo4/bajqab7MPs3pSV1Wd/QzUsmnRCsa4CuwG&#10;n2bTv/PB7cVcHXZ36r0lyVv02DsgO3wj6TjXMMqrKfaaXXZ2mDdYMybfnlHw/uMe4sfHvv4FAAD/&#10;/wMAUEsDBBQABgAIAAAAIQAw7hET3wAAAA4BAAAPAAAAZHJzL2Rvd25yZXYueG1sTI/NTsMwEITv&#10;SLyDtUjcqA0NVRriVIDKrZVKoXDdxtskwj9R7DTh7XEOCG47u6PZb/LVaDQ7U+cbZyXczgQwsqVT&#10;ja0kvL+93KTAfECrUDtLEr7Jw6q4vMgxU26wr3Teh4rFEOszlFCH0Gac+7Img37mWrLxdnKdwRBl&#10;V3HV4RDDjeZ3Qiy4wcbGDzW29FxT+bXvjYTNyT0dPtJeH8JyvVjjdve52Q5SXl+Njw/AAo3hzwwT&#10;fkSHIjIdXW+VZzrqRMyjdRru50tgk0WkSQLs+LvjRc7/1yh+AAAA//8DAFBLAQItABQABgAIAAAA&#10;IQC2gziS/gAAAOEBAAATAAAAAAAAAAAAAAAAAAAAAABbQ29udGVudF9UeXBlc10ueG1sUEsBAi0A&#10;FAAGAAgAAAAhADj9If/WAAAAlAEAAAsAAAAAAAAAAAAAAAAALwEAAF9yZWxzLy5yZWxzUEsBAi0A&#10;FAAGAAgAAAAhAHszd2sdAgAANAQAAA4AAAAAAAAAAAAAAAAALgIAAGRycy9lMm9Eb2MueG1sUEsB&#10;Ai0AFAAGAAgAAAAhADDuERPfAAAADgEAAA8AAAAAAAAAAAAAAAAAdwQAAGRycy9kb3ducmV2Lnht&#10;bFBLBQYAAAAABAAEAPMAAACDBQAAAAA=&#10;" strokecolor="#612322" strokeweight="4.8pt">
                <v:stroke linestyle="thinThin"/>
                <w10:wrap anchorx="page" anchory="page"/>
              </v:line>
            </w:pict>
          </mc:Fallback>
        </mc:AlternateContent>
      </w:r>
      <w:r w:rsidRPr="007F0607">
        <w:rPr>
          <w:rFonts w:ascii="Cambria" w:eastAsia="Cambria" w:hAnsi="Cambria"/>
          <w:color w:val="000000"/>
          <w:lang w:val="pl-PL"/>
        </w:rPr>
        <w:t>Polityka oraz procedury pomocy fina</w:t>
      </w:r>
      <w:r w:rsidR="00886AE8" w:rsidRPr="007F0607">
        <w:rPr>
          <w:rFonts w:ascii="Cambria" w:eastAsia="Cambria" w:hAnsi="Cambria"/>
          <w:color w:val="000000"/>
          <w:lang w:val="pl-PL"/>
        </w:rPr>
        <w:t>nsowej obowiązujące od  03/27/2019</w:t>
      </w:r>
      <w:r w:rsidRPr="007F0607">
        <w:rPr>
          <w:rFonts w:ascii="Cambria" w:eastAsia="Cambria" w:hAnsi="Cambria"/>
          <w:color w:val="000000"/>
          <w:lang w:val="pl-PL"/>
        </w:rPr>
        <w:tab/>
        <w:t>Strona 12</w:t>
      </w:r>
    </w:p>
    <w:p w:rsidR="007B1896" w:rsidRPr="007F0607" w:rsidRDefault="007B1896">
      <w:pPr>
        <w:rPr>
          <w:lang w:val="pl-PL"/>
        </w:rPr>
        <w:sectPr w:rsidR="007B1896" w:rsidRPr="007F0607">
          <w:type w:val="continuous"/>
          <w:pgSz w:w="12240" w:h="15840"/>
          <w:pgMar w:top="980" w:right="1397" w:bottom="544" w:left="1403" w:header="720" w:footer="720" w:gutter="0"/>
          <w:cols w:space="720"/>
        </w:sectPr>
      </w:pPr>
    </w:p>
    <w:p w:rsidR="007B1896" w:rsidRDefault="003E1D21">
      <w:pPr>
        <w:spacing w:before="10" w:after="213" w:line="231" w:lineRule="exact"/>
        <w:textAlignment w:val="baseline"/>
        <w:rPr>
          <w:rFonts w:ascii="Arial" w:eastAsia="Arial" w:hAnsi="Arial"/>
          <w:b/>
          <w:color w:val="000000"/>
          <w:sz w:val="20"/>
        </w:rPr>
      </w:pPr>
      <w:r>
        <w:rPr>
          <w:rFonts w:ascii="Arial" w:eastAsia="Arial" w:hAnsi="Arial"/>
          <w:b/>
          <w:color w:val="000000"/>
          <w:sz w:val="20"/>
        </w:rPr>
        <w:t xml:space="preserve">J. </w:t>
      </w:r>
      <w:r>
        <w:rPr>
          <w:rFonts w:ascii="Arial" w:eastAsia="Arial" w:hAnsi="Arial"/>
          <w:b/>
          <w:color w:val="000000"/>
          <w:sz w:val="20"/>
          <w:u w:val="single"/>
        </w:rPr>
        <w:t xml:space="preserve">Biura doradztwa finansowego Northwell Health </w:t>
      </w:r>
    </w:p>
    <w:p w:rsidR="007B1896" w:rsidRDefault="007B1896">
      <w:pPr>
        <w:spacing w:before="10" w:after="213" w:line="231" w:lineRule="exact"/>
        <w:sectPr w:rsidR="007B1896">
          <w:pgSz w:w="12240" w:h="15840"/>
          <w:pgMar w:top="1000" w:right="5600" w:bottom="544" w:left="1800" w:header="720" w:footer="720" w:gutter="0"/>
          <w:cols w:space="720"/>
        </w:sectPr>
      </w:pPr>
    </w:p>
    <w:p w:rsidR="007B1896" w:rsidRDefault="003E1D21">
      <w:pPr>
        <w:spacing w:before="3" w:line="230" w:lineRule="exact"/>
        <w:ind w:left="504" w:right="936"/>
        <w:jc w:val="both"/>
        <w:textAlignment w:val="baseline"/>
        <w:rPr>
          <w:rFonts w:ascii="Arial" w:eastAsia="Arial" w:hAnsi="Arial"/>
          <w:b/>
          <w:color w:val="000000"/>
          <w:sz w:val="20"/>
        </w:rPr>
      </w:pPr>
      <w:r>
        <w:rPr>
          <w:rFonts w:ascii="Arial" w:eastAsia="Arial" w:hAnsi="Arial"/>
          <w:b/>
          <w:color w:val="000000"/>
          <w:sz w:val="20"/>
        </w:rPr>
        <w:t xml:space="preserve">Wydział pomocy finansowej Northwell Health, którego dane widnieją poniżej, świadczy usługi doradztwa w poniższych placówkach: </w:t>
      </w:r>
      <w:r>
        <w:rPr>
          <w:rFonts w:ascii="Arial" w:eastAsia="Arial" w:hAnsi="Arial"/>
          <w:i/>
          <w:color w:val="000000"/>
          <w:sz w:val="20"/>
        </w:rPr>
        <w:t>North Shore University Hospital, Long Island Jewish Medical Center, Cohen Children’s Medical Center, The Zucker Hillside Hospital, Huntington Hospital, LIJ-Forest Hills, LIJ-Valley Stream, Huntington Hospital, Lenox Hill Hospital, Manhattan Eye, Ear and Throat Hospital, Staten Island University Hospital, Glen Cove Hospital, Plainview Hospital, Southside Hospital i Syosset Hospital.</w:t>
      </w:r>
    </w:p>
    <w:p w:rsidR="007B1896" w:rsidRDefault="003E1D21">
      <w:pPr>
        <w:spacing w:before="235" w:line="230" w:lineRule="exact"/>
        <w:ind w:left="504"/>
        <w:textAlignment w:val="baseline"/>
        <w:rPr>
          <w:rFonts w:ascii="Arial" w:eastAsia="Arial" w:hAnsi="Arial"/>
          <w:color w:val="000000"/>
          <w:spacing w:val="-1"/>
          <w:sz w:val="20"/>
        </w:rPr>
      </w:pPr>
      <w:r>
        <w:rPr>
          <w:rFonts w:ascii="Arial" w:eastAsia="Arial" w:hAnsi="Arial"/>
          <w:color w:val="000000"/>
          <w:spacing w:val="-1"/>
          <w:sz w:val="20"/>
        </w:rPr>
        <w:t>Northwell Health</w:t>
      </w:r>
    </w:p>
    <w:p w:rsidR="007B1896" w:rsidRDefault="003E1D21">
      <w:pPr>
        <w:spacing w:before="1" w:line="230" w:lineRule="exact"/>
        <w:ind w:left="504"/>
        <w:textAlignment w:val="baseline"/>
        <w:rPr>
          <w:rFonts w:ascii="Arial" w:eastAsia="Arial" w:hAnsi="Arial"/>
          <w:color w:val="000000"/>
          <w:sz w:val="20"/>
        </w:rPr>
      </w:pPr>
      <w:r>
        <w:rPr>
          <w:rFonts w:ascii="Arial" w:eastAsia="Arial" w:hAnsi="Arial"/>
          <w:color w:val="000000"/>
          <w:sz w:val="20"/>
        </w:rPr>
        <w:t xml:space="preserve">Financial Assistance Unit </w:t>
      </w:r>
      <w:r>
        <w:rPr>
          <w:rFonts w:ascii="Arial" w:eastAsia="Arial" w:hAnsi="Arial"/>
          <w:color w:val="000000"/>
          <w:sz w:val="20"/>
        </w:rPr>
        <w:br/>
        <w:t>35 Pinelawn Road</w:t>
      </w:r>
    </w:p>
    <w:p w:rsidR="007B1896" w:rsidRDefault="003E1D21">
      <w:pPr>
        <w:spacing w:before="1" w:line="230" w:lineRule="exact"/>
        <w:ind w:left="504"/>
        <w:textAlignment w:val="baseline"/>
        <w:rPr>
          <w:rFonts w:ascii="Arial" w:eastAsia="Arial" w:hAnsi="Arial"/>
          <w:color w:val="000000"/>
          <w:sz w:val="20"/>
        </w:rPr>
      </w:pPr>
      <w:r>
        <w:rPr>
          <w:rFonts w:ascii="Arial" w:eastAsia="Arial" w:hAnsi="Arial"/>
          <w:color w:val="000000"/>
          <w:sz w:val="20"/>
        </w:rPr>
        <w:t xml:space="preserve">Melville, NY 11747-9001 </w:t>
      </w:r>
      <w:r>
        <w:rPr>
          <w:rFonts w:ascii="Arial" w:eastAsia="Arial" w:hAnsi="Arial"/>
          <w:color w:val="000000"/>
          <w:sz w:val="20"/>
        </w:rPr>
        <w:br/>
        <w:t>Nr tel.: 1.800.995.5727</w:t>
      </w:r>
    </w:p>
    <w:p w:rsidR="007B1896" w:rsidRDefault="003E1D21">
      <w:pPr>
        <w:spacing w:before="226" w:line="230" w:lineRule="exact"/>
        <w:ind w:left="504"/>
        <w:textAlignment w:val="baseline"/>
        <w:rPr>
          <w:rFonts w:ascii="Arial" w:eastAsia="Arial" w:hAnsi="Arial"/>
          <w:color w:val="000000"/>
          <w:sz w:val="20"/>
        </w:rPr>
      </w:pPr>
      <w:r>
        <w:rPr>
          <w:rFonts w:ascii="Arial" w:eastAsia="Arial" w:hAnsi="Arial"/>
          <w:color w:val="000000"/>
          <w:sz w:val="20"/>
        </w:rPr>
        <w:t>Adres do korespondencji:</w:t>
      </w:r>
    </w:p>
    <w:p w:rsidR="007B1896" w:rsidRDefault="003E1D21">
      <w:pPr>
        <w:spacing w:line="230" w:lineRule="exact"/>
        <w:ind w:left="504"/>
        <w:textAlignment w:val="baseline"/>
        <w:rPr>
          <w:rFonts w:ascii="Arial" w:eastAsia="Arial" w:hAnsi="Arial"/>
          <w:color w:val="000000"/>
          <w:spacing w:val="-1"/>
          <w:sz w:val="20"/>
        </w:rPr>
      </w:pPr>
      <w:r>
        <w:rPr>
          <w:rFonts w:ascii="Arial" w:eastAsia="Arial" w:hAnsi="Arial"/>
          <w:color w:val="000000"/>
          <w:spacing w:val="-1"/>
          <w:sz w:val="20"/>
        </w:rPr>
        <w:t>Northwell Health</w:t>
      </w:r>
    </w:p>
    <w:p w:rsidR="007B1896" w:rsidRDefault="003E1D21">
      <w:pPr>
        <w:spacing w:line="230" w:lineRule="exact"/>
        <w:ind w:left="504"/>
        <w:textAlignment w:val="baseline"/>
        <w:rPr>
          <w:rFonts w:ascii="Arial" w:eastAsia="Arial" w:hAnsi="Arial"/>
          <w:color w:val="000000"/>
          <w:sz w:val="20"/>
        </w:rPr>
      </w:pPr>
      <w:r>
        <w:rPr>
          <w:rFonts w:ascii="Arial" w:eastAsia="Arial" w:hAnsi="Arial"/>
          <w:color w:val="000000"/>
          <w:sz w:val="20"/>
        </w:rPr>
        <w:t>Financial Assistance Unit</w:t>
      </w:r>
    </w:p>
    <w:p w:rsidR="007B1896" w:rsidRDefault="003E1D21">
      <w:pPr>
        <w:spacing w:before="1" w:line="230" w:lineRule="exact"/>
        <w:ind w:left="504"/>
        <w:textAlignment w:val="baseline"/>
        <w:rPr>
          <w:rFonts w:ascii="Arial" w:eastAsia="Arial" w:hAnsi="Arial"/>
          <w:color w:val="000000"/>
          <w:spacing w:val="-4"/>
          <w:sz w:val="20"/>
        </w:rPr>
      </w:pPr>
      <w:r>
        <w:rPr>
          <w:rFonts w:ascii="Arial" w:eastAsia="Arial" w:hAnsi="Arial"/>
          <w:color w:val="000000"/>
          <w:spacing w:val="-4"/>
          <w:sz w:val="20"/>
        </w:rPr>
        <w:t>PO Box 9001</w:t>
      </w:r>
    </w:p>
    <w:p w:rsidR="007B1896" w:rsidRDefault="003E1D21">
      <w:pPr>
        <w:spacing w:line="230" w:lineRule="exact"/>
        <w:ind w:left="504"/>
        <w:textAlignment w:val="baseline"/>
        <w:rPr>
          <w:rFonts w:ascii="Arial" w:eastAsia="Arial" w:hAnsi="Arial"/>
          <w:color w:val="000000"/>
          <w:spacing w:val="-1"/>
          <w:sz w:val="20"/>
        </w:rPr>
      </w:pPr>
      <w:r>
        <w:rPr>
          <w:rFonts w:ascii="Arial" w:eastAsia="Arial" w:hAnsi="Arial"/>
          <w:color w:val="000000"/>
          <w:spacing w:val="-1"/>
          <w:sz w:val="20"/>
        </w:rPr>
        <w:t>Melville, NY 11747-9001</w:t>
      </w:r>
    </w:p>
    <w:p w:rsidR="007B1896" w:rsidRDefault="003E1D21">
      <w:pPr>
        <w:spacing w:before="1" w:line="230" w:lineRule="exact"/>
        <w:textAlignment w:val="baseline"/>
        <w:rPr>
          <w:rFonts w:ascii="Arial" w:eastAsia="Arial" w:hAnsi="Arial"/>
          <w:color w:val="000000"/>
          <w:sz w:val="20"/>
        </w:rPr>
      </w:pPr>
      <w:r>
        <w:rPr>
          <w:rFonts w:ascii="Arial" w:eastAsia="Arial" w:hAnsi="Arial"/>
          <w:color w:val="000000"/>
          <w:sz w:val="20"/>
        </w:rPr>
        <w:t xml:space="preserve">Strona internetowa: </w:t>
      </w:r>
      <w:hyperlink r:id="rId7">
        <w:r>
          <w:rPr>
            <w:rFonts w:ascii="Arial" w:eastAsia="Arial" w:hAnsi="Arial"/>
            <w:color w:val="0000FF"/>
            <w:sz w:val="20"/>
            <w:u w:val="single"/>
          </w:rPr>
          <w:t>www.northwell.edu/manage-your-care/financial-aid-programs/financial-assistance-program;</w:t>
        </w:r>
      </w:hyperlink>
      <w:r>
        <w:rPr>
          <w:rFonts w:ascii="Arial" w:eastAsia="Arial" w:hAnsi="Arial"/>
          <w:color w:val="000000"/>
          <w:sz w:val="20"/>
        </w:rPr>
        <w:t xml:space="preserve"> </w:t>
      </w:r>
    </w:p>
    <w:p w:rsidR="007B1896" w:rsidRDefault="003E1D21">
      <w:pPr>
        <w:spacing w:before="227" w:line="230" w:lineRule="exact"/>
        <w:ind w:left="504"/>
        <w:textAlignment w:val="baseline"/>
        <w:rPr>
          <w:rFonts w:ascii="Arial" w:eastAsia="Arial" w:hAnsi="Arial"/>
          <w:b/>
          <w:color w:val="000000"/>
          <w:sz w:val="20"/>
        </w:rPr>
      </w:pPr>
      <w:r>
        <w:rPr>
          <w:rFonts w:ascii="Arial" w:eastAsia="Arial" w:hAnsi="Arial"/>
          <w:b/>
          <w:color w:val="000000"/>
          <w:sz w:val="20"/>
        </w:rPr>
        <w:t>Northern Westchester Hospital</w:t>
      </w:r>
    </w:p>
    <w:p w:rsidR="007B1896" w:rsidRDefault="003E1D21">
      <w:pPr>
        <w:spacing w:before="4" w:line="230" w:lineRule="exact"/>
        <w:ind w:left="504"/>
        <w:textAlignment w:val="baseline"/>
        <w:rPr>
          <w:rFonts w:ascii="Arial" w:eastAsia="Arial" w:hAnsi="Arial"/>
          <w:color w:val="000000"/>
          <w:sz w:val="20"/>
        </w:rPr>
      </w:pPr>
      <w:r>
        <w:rPr>
          <w:rFonts w:ascii="Arial" w:eastAsia="Arial" w:hAnsi="Arial"/>
          <w:color w:val="000000"/>
          <w:sz w:val="20"/>
        </w:rPr>
        <w:t>Patient Accounts Department</w:t>
      </w:r>
    </w:p>
    <w:p w:rsidR="007B1896" w:rsidRDefault="003E1D21">
      <w:pPr>
        <w:spacing w:line="226" w:lineRule="exact"/>
        <w:ind w:left="504"/>
        <w:textAlignment w:val="baseline"/>
        <w:rPr>
          <w:rFonts w:ascii="Arial" w:eastAsia="Arial" w:hAnsi="Arial"/>
          <w:color w:val="000000"/>
          <w:sz w:val="20"/>
        </w:rPr>
      </w:pPr>
      <w:r>
        <w:rPr>
          <w:rFonts w:ascii="Arial" w:eastAsia="Arial" w:hAnsi="Arial"/>
          <w:color w:val="000000"/>
          <w:sz w:val="20"/>
        </w:rPr>
        <w:t>34 South Bedford Road, 2</w:t>
      </w:r>
      <w:r>
        <w:rPr>
          <w:rFonts w:ascii="Arial" w:eastAsia="Arial" w:hAnsi="Arial"/>
          <w:color w:val="000000"/>
          <w:sz w:val="20"/>
          <w:vertAlign w:val="superscript"/>
        </w:rPr>
        <w:t>.</w:t>
      </w:r>
      <w:r>
        <w:rPr>
          <w:rFonts w:ascii="Arial" w:eastAsia="Arial" w:hAnsi="Arial"/>
          <w:color w:val="000000"/>
          <w:sz w:val="20"/>
        </w:rPr>
        <w:t xml:space="preserve"> Floor</w:t>
      </w:r>
    </w:p>
    <w:p w:rsidR="007B1896" w:rsidRDefault="003E1D21">
      <w:pPr>
        <w:spacing w:before="5" w:line="230" w:lineRule="exact"/>
        <w:ind w:left="504"/>
        <w:textAlignment w:val="baseline"/>
        <w:rPr>
          <w:rFonts w:ascii="Arial" w:eastAsia="Arial" w:hAnsi="Arial"/>
          <w:color w:val="000000"/>
          <w:sz w:val="20"/>
        </w:rPr>
      </w:pPr>
      <w:r>
        <w:rPr>
          <w:rFonts w:ascii="Arial" w:eastAsia="Arial" w:hAnsi="Arial"/>
          <w:color w:val="000000"/>
          <w:sz w:val="20"/>
        </w:rPr>
        <w:t>Mount Kisco, NY 10549-1096</w:t>
      </w:r>
    </w:p>
    <w:p w:rsidR="007B1896" w:rsidRDefault="003E1D21">
      <w:pPr>
        <w:spacing w:line="225" w:lineRule="exact"/>
        <w:ind w:left="504"/>
        <w:textAlignment w:val="baseline"/>
        <w:rPr>
          <w:rFonts w:ascii="Arial" w:eastAsia="Arial" w:hAnsi="Arial"/>
          <w:color w:val="000000"/>
          <w:sz w:val="20"/>
        </w:rPr>
      </w:pPr>
      <w:r>
        <w:rPr>
          <w:rFonts w:ascii="Arial" w:eastAsia="Arial" w:hAnsi="Arial"/>
          <w:color w:val="000000"/>
          <w:sz w:val="20"/>
        </w:rPr>
        <w:t>Tel.: 914.666.1512</w:t>
      </w:r>
    </w:p>
    <w:p w:rsidR="007B1896" w:rsidRDefault="003E1D21">
      <w:pPr>
        <w:spacing w:before="1" w:line="230" w:lineRule="exact"/>
        <w:textAlignment w:val="baseline"/>
        <w:rPr>
          <w:rFonts w:ascii="Arial" w:eastAsia="Arial" w:hAnsi="Arial"/>
          <w:color w:val="000000"/>
          <w:sz w:val="20"/>
        </w:rPr>
      </w:pPr>
      <w:r>
        <w:rPr>
          <w:rFonts w:ascii="Arial" w:eastAsia="Arial" w:hAnsi="Arial"/>
          <w:color w:val="000000"/>
          <w:sz w:val="20"/>
        </w:rPr>
        <w:t xml:space="preserve">Strona internetowa: </w:t>
      </w:r>
      <w:hyperlink r:id="rId8">
        <w:r>
          <w:rPr>
            <w:rFonts w:ascii="Arial" w:eastAsia="Arial" w:hAnsi="Arial"/>
            <w:color w:val="0000FF"/>
            <w:sz w:val="20"/>
            <w:u w:val="single"/>
          </w:rPr>
          <w:t>www.nwhc.net/for-patients-and-visitors/financial-assistance</w:t>
        </w:r>
      </w:hyperlink>
      <w:r>
        <w:rPr>
          <w:rFonts w:ascii="Arial" w:eastAsia="Arial" w:hAnsi="Arial"/>
          <w:color w:val="000000"/>
          <w:sz w:val="20"/>
        </w:rPr>
        <w:t xml:space="preserve"> </w:t>
      </w:r>
    </w:p>
    <w:p w:rsidR="007B1896" w:rsidRDefault="003E1D21">
      <w:pPr>
        <w:spacing w:before="231" w:line="230" w:lineRule="exact"/>
        <w:ind w:left="504"/>
        <w:textAlignment w:val="baseline"/>
        <w:rPr>
          <w:rFonts w:ascii="Arial" w:eastAsia="Arial" w:hAnsi="Arial"/>
          <w:b/>
          <w:color w:val="000000"/>
          <w:sz w:val="20"/>
        </w:rPr>
      </w:pPr>
      <w:r>
        <w:rPr>
          <w:rFonts w:ascii="Arial" w:eastAsia="Arial" w:hAnsi="Arial"/>
          <w:b/>
          <w:color w:val="000000"/>
          <w:sz w:val="20"/>
        </w:rPr>
        <w:t>Phelps Memorial Hospital Center</w:t>
      </w:r>
    </w:p>
    <w:p w:rsidR="007B1896" w:rsidRDefault="003E1D21">
      <w:pPr>
        <w:spacing w:line="230" w:lineRule="exact"/>
        <w:ind w:left="504"/>
        <w:textAlignment w:val="baseline"/>
        <w:rPr>
          <w:rFonts w:ascii="Arial" w:eastAsia="Arial" w:hAnsi="Arial"/>
          <w:color w:val="000000"/>
          <w:spacing w:val="-1"/>
          <w:sz w:val="20"/>
        </w:rPr>
      </w:pPr>
      <w:r>
        <w:rPr>
          <w:rFonts w:ascii="Arial" w:eastAsia="Arial" w:hAnsi="Arial"/>
          <w:color w:val="000000"/>
          <w:spacing w:val="-1"/>
          <w:sz w:val="20"/>
        </w:rPr>
        <w:t>Financial Counseling</w:t>
      </w:r>
    </w:p>
    <w:p w:rsidR="007B1896" w:rsidRDefault="003E1D21">
      <w:pPr>
        <w:spacing w:line="230" w:lineRule="exact"/>
        <w:ind w:left="504"/>
        <w:textAlignment w:val="baseline"/>
        <w:rPr>
          <w:rFonts w:ascii="Arial" w:eastAsia="Arial" w:hAnsi="Arial"/>
          <w:color w:val="000000"/>
          <w:sz w:val="20"/>
        </w:rPr>
      </w:pPr>
      <w:r>
        <w:rPr>
          <w:rFonts w:ascii="Arial" w:eastAsia="Arial" w:hAnsi="Arial"/>
          <w:color w:val="000000"/>
          <w:sz w:val="20"/>
        </w:rPr>
        <w:t>701 North Broadway</w:t>
      </w:r>
    </w:p>
    <w:p w:rsidR="007B1896" w:rsidRDefault="003E1D21">
      <w:pPr>
        <w:spacing w:before="1" w:line="230" w:lineRule="exact"/>
        <w:ind w:left="504"/>
        <w:textAlignment w:val="baseline"/>
        <w:rPr>
          <w:rFonts w:ascii="Arial" w:eastAsia="Arial" w:hAnsi="Arial"/>
          <w:color w:val="000000"/>
          <w:sz w:val="20"/>
        </w:rPr>
      </w:pPr>
      <w:r>
        <w:rPr>
          <w:rFonts w:ascii="Arial" w:eastAsia="Arial" w:hAnsi="Arial"/>
          <w:color w:val="000000"/>
          <w:sz w:val="20"/>
        </w:rPr>
        <w:t>Sleepy Hollow, NY 10591-1096</w:t>
      </w:r>
    </w:p>
    <w:p w:rsidR="007B1896" w:rsidRDefault="003E1D21">
      <w:pPr>
        <w:spacing w:line="230" w:lineRule="exact"/>
        <w:ind w:left="504"/>
        <w:textAlignment w:val="baseline"/>
        <w:rPr>
          <w:rFonts w:ascii="Arial" w:eastAsia="Arial" w:hAnsi="Arial"/>
          <w:color w:val="000000"/>
          <w:sz w:val="20"/>
        </w:rPr>
      </w:pPr>
      <w:r>
        <w:rPr>
          <w:rFonts w:ascii="Arial" w:eastAsia="Arial" w:hAnsi="Arial"/>
          <w:color w:val="000000"/>
          <w:sz w:val="20"/>
        </w:rPr>
        <w:t>Tel.: 914.366.3133</w:t>
      </w:r>
    </w:p>
    <w:p w:rsidR="007B1896" w:rsidRDefault="003E1D21">
      <w:pPr>
        <w:spacing w:before="8" w:line="230" w:lineRule="exact"/>
        <w:ind w:left="504"/>
        <w:textAlignment w:val="baseline"/>
        <w:rPr>
          <w:rFonts w:ascii="Arial" w:eastAsia="Arial" w:hAnsi="Arial"/>
          <w:color w:val="000000"/>
          <w:spacing w:val="-1"/>
          <w:sz w:val="20"/>
        </w:rPr>
      </w:pPr>
      <w:r>
        <w:rPr>
          <w:rFonts w:ascii="Arial" w:eastAsia="Arial" w:hAnsi="Arial"/>
          <w:color w:val="000000"/>
          <w:spacing w:val="-1"/>
          <w:sz w:val="20"/>
        </w:rPr>
        <w:t xml:space="preserve">E-mail </w:t>
      </w:r>
      <w:r>
        <w:rPr>
          <w:rFonts w:ascii="Arial" w:eastAsia="Arial" w:hAnsi="Arial"/>
          <w:color w:val="000000"/>
          <w:spacing w:val="-1"/>
          <w:sz w:val="23"/>
        </w:rPr>
        <w:t xml:space="preserve">– </w:t>
      </w:r>
      <w:hyperlink r:id="rId9">
        <w:r>
          <w:rPr>
            <w:rFonts w:ascii="Arial" w:eastAsia="Arial" w:hAnsi="Arial"/>
            <w:color w:val="0000FF"/>
            <w:spacing w:val="-1"/>
            <w:sz w:val="20"/>
            <w:u w:val="single"/>
          </w:rPr>
          <w:t>billing@pmhc.us</w:t>
        </w:r>
      </w:hyperlink>
      <w:r>
        <w:rPr>
          <w:rFonts w:ascii="Arial" w:eastAsia="Arial" w:hAnsi="Arial"/>
          <w:color w:val="000000"/>
          <w:spacing w:val="-1"/>
          <w:sz w:val="20"/>
          <w:u w:val="single"/>
        </w:rPr>
        <w:t xml:space="preserve"> </w:t>
      </w:r>
      <w:r>
        <w:rPr>
          <w:rFonts w:ascii="Arial" w:eastAsia="Arial" w:hAnsi="Arial"/>
          <w:color w:val="000000"/>
          <w:spacing w:val="-1"/>
          <w:sz w:val="20"/>
        </w:rPr>
        <w:t xml:space="preserve"> </w:t>
      </w:r>
    </w:p>
    <w:p w:rsidR="007B1896" w:rsidRDefault="003E1D21">
      <w:pPr>
        <w:spacing w:line="223" w:lineRule="exact"/>
        <w:textAlignment w:val="baseline"/>
        <w:rPr>
          <w:rFonts w:ascii="Arial" w:eastAsia="Arial" w:hAnsi="Arial"/>
          <w:color w:val="000000"/>
          <w:sz w:val="20"/>
        </w:rPr>
      </w:pPr>
      <w:r>
        <w:rPr>
          <w:rFonts w:ascii="Arial" w:eastAsia="Arial" w:hAnsi="Arial"/>
          <w:color w:val="000000"/>
          <w:sz w:val="20"/>
        </w:rPr>
        <w:t xml:space="preserve">Strona internetowa: </w:t>
      </w:r>
      <w:hyperlink r:id="rId10">
        <w:r>
          <w:rPr>
            <w:rFonts w:ascii="Arial" w:eastAsia="Arial" w:hAnsi="Arial"/>
            <w:color w:val="0000FF"/>
            <w:sz w:val="20"/>
            <w:u w:val="single"/>
          </w:rPr>
          <w:t>www.phelpshospital.org/patient-visitor-info/billing/</w:t>
        </w:r>
      </w:hyperlink>
      <w:r>
        <w:rPr>
          <w:rFonts w:ascii="Arial" w:eastAsia="Arial" w:hAnsi="Arial"/>
          <w:color w:val="000000"/>
          <w:sz w:val="20"/>
        </w:rPr>
        <w:t xml:space="preserve"> </w:t>
      </w:r>
    </w:p>
    <w:p w:rsidR="007B1896" w:rsidRDefault="003E1D21">
      <w:pPr>
        <w:spacing w:before="227" w:line="230" w:lineRule="exact"/>
        <w:ind w:left="504"/>
        <w:textAlignment w:val="baseline"/>
        <w:rPr>
          <w:rFonts w:ascii="Arial" w:eastAsia="Arial" w:hAnsi="Arial"/>
          <w:b/>
          <w:color w:val="000000"/>
          <w:sz w:val="20"/>
        </w:rPr>
      </w:pPr>
      <w:r>
        <w:rPr>
          <w:rFonts w:ascii="Arial" w:eastAsia="Arial" w:hAnsi="Arial"/>
          <w:b/>
          <w:color w:val="000000"/>
          <w:sz w:val="20"/>
        </w:rPr>
        <w:t>Peconic Bay Medical Center</w:t>
      </w:r>
    </w:p>
    <w:p w:rsidR="007B1896" w:rsidRDefault="003E1D21">
      <w:pPr>
        <w:spacing w:line="229" w:lineRule="exact"/>
        <w:ind w:left="504"/>
        <w:textAlignment w:val="baseline"/>
        <w:rPr>
          <w:rFonts w:ascii="Arial" w:eastAsia="Arial" w:hAnsi="Arial"/>
          <w:color w:val="000000"/>
          <w:sz w:val="20"/>
        </w:rPr>
      </w:pPr>
      <w:r>
        <w:rPr>
          <w:rFonts w:ascii="Arial" w:eastAsia="Arial" w:hAnsi="Arial"/>
          <w:color w:val="000000"/>
          <w:sz w:val="20"/>
        </w:rPr>
        <w:t>Financial Assistance Coordinator</w:t>
      </w:r>
    </w:p>
    <w:p w:rsidR="007B1896" w:rsidRDefault="003E1D21">
      <w:pPr>
        <w:spacing w:before="1" w:line="230" w:lineRule="exact"/>
        <w:ind w:left="504"/>
        <w:textAlignment w:val="baseline"/>
        <w:rPr>
          <w:rFonts w:ascii="Arial" w:eastAsia="Arial" w:hAnsi="Arial"/>
          <w:color w:val="000000"/>
          <w:spacing w:val="-1"/>
          <w:sz w:val="20"/>
        </w:rPr>
      </w:pPr>
      <w:r>
        <w:rPr>
          <w:rFonts w:ascii="Arial" w:eastAsia="Arial" w:hAnsi="Arial"/>
          <w:color w:val="000000"/>
          <w:spacing w:val="-1"/>
          <w:sz w:val="20"/>
        </w:rPr>
        <w:t>1300 Roanoke Avenue</w:t>
      </w:r>
    </w:p>
    <w:p w:rsidR="007B1896" w:rsidRDefault="003E1D21">
      <w:pPr>
        <w:spacing w:line="230" w:lineRule="exact"/>
        <w:ind w:left="504"/>
        <w:textAlignment w:val="baseline"/>
        <w:rPr>
          <w:rFonts w:ascii="Arial" w:eastAsia="Arial" w:hAnsi="Arial"/>
          <w:color w:val="000000"/>
          <w:spacing w:val="-2"/>
          <w:sz w:val="20"/>
        </w:rPr>
      </w:pPr>
      <w:r>
        <w:rPr>
          <w:rFonts w:ascii="Arial" w:eastAsia="Arial" w:hAnsi="Arial"/>
          <w:color w:val="000000"/>
          <w:spacing w:val="-2"/>
          <w:sz w:val="20"/>
        </w:rPr>
        <w:t>Riverhead, NY 11901</w:t>
      </w:r>
    </w:p>
    <w:p w:rsidR="007B1896" w:rsidRDefault="003E1D21">
      <w:pPr>
        <w:spacing w:line="230" w:lineRule="exact"/>
        <w:ind w:left="504"/>
        <w:textAlignment w:val="baseline"/>
        <w:rPr>
          <w:rFonts w:ascii="Arial" w:eastAsia="Arial" w:hAnsi="Arial"/>
          <w:color w:val="000000"/>
          <w:sz w:val="20"/>
        </w:rPr>
      </w:pPr>
      <w:r>
        <w:rPr>
          <w:rFonts w:ascii="Arial" w:eastAsia="Arial" w:hAnsi="Arial"/>
          <w:color w:val="000000"/>
          <w:sz w:val="20"/>
        </w:rPr>
        <w:t>Tel.: 631.548.6099</w:t>
      </w:r>
    </w:p>
    <w:p w:rsidR="007B1896" w:rsidRDefault="003E1D21">
      <w:pPr>
        <w:spacing w:before="1" w:line="230" w:lineRule="exact"/>
        <w:textAlignment w:val="baseline"/>
        <w:rPr>
          <w:rFonts w:ascii="Arial" w:eastAsia="Arial" w:hAnsi="Arial"/>
          <w:color w:val="000000"/>
          <w:sz w:val="20"/>
        </w:rPr>
      </w:pPr>
      <w:r>
        <w:rPr>
          <w:rFonts w:ascii="Arial" w:eastAsia="Arial" w:hAnsi="Arial"/>
          <w:color w:val="000000"/>
          <w:sz w:val="20"/>
        </w:rPr>
        <w:t xml:space="preserve">Strona internetowa: </w:t>
      </w:r>
      <w:hyperlink r:id="rId11">
        <w:r>
          <w:rPr>
            <w:rFonts w:ascii="Arial" w:eastAsia="Arial" w:hAnsi="Arial"/>
            <w:color w:val="0000FF"/>
            <w:sz w:val="20"/>
            <w:u w:val="single"/>
          </w:rPr>
          <w:t>www.pbmchealth.org/medical-centers-and-services/peconic-bay-medical-</w:t>
        </w:r>
      </w:hyperlink>
      <w:r>
        <w:rPr>
          <w:rFonts w:ascii="Arial" w:eastAsia="Arial" w:hAnsi="Arial"/>
          <w:color w:val="000000"/>
          <w:sz w:val="24"/>
        </w:rPr>
        <w:t xml:space="preserve"> </w:t>
      </w:r>
    </w:p>
    <w:p w:rsidR="007B1896" w:rsidRPr="007F0607" w:rsidRDefault="003E1D21">
      <w:pPr>
        <w:spacing w:before="1" w:after="3357" w:line="226" w:lineRule="exact"/>
        <w:ind w:left="504"/>
        <w:textAlignment w:val="baseline"/>
        <w:rPr>
          <w:rFonts w:ascii="Arial" w:eastAsia="Arial" w:hAnsi="Arial"/>
          <w:color w:val="000000"/>
          <w:sz w:val="20"/>
          <w:u w:val="single"/>
          <w:lang w:val="pl-PL"/>
        </w:rPr>
      </w:pPr>
      <w:r w:rsidRPr="007F0607">
        <w:rPr>
          <w:rFonts w:ascii="Arial" w:eastAsia="Arial" w:hAnsi="Arial"/>
          <w:color w:val="000000"/>
          <w:sz w:val="20"/>
          <w:u w:val="single"/>
          <w:lang w:val="pl-PL"/>
        </w:rPr>
        <w:t>center/billing/financial-aid/</w:t>
      </w:r>
    </w:p>
    <w:p w:rsidR="007B1896" w:rsidRPr="007F0607" w:rsidRDefault="007B1896">
      <w:pPr>
        <w:spacing w:before="1" w:after="3357" w:line="226" w:lineRule="exact"/>
        <w:rPr>
          <w:lang w:val="pl-PL"/>
        </w:rPr>
        <w:sectPr w:rsidR="007B1896" w:rsidRPr="007F0607">
          <w:type w:val="continuous"/>
          <w:pgSz w:w="12240" w:h="15840"/>
          <w:pgMar w:top="1000" w:right="533" w:bottom="544" w:left="1627" w:header="720" w:footer="720" w:gutter="0"/>
          <w:cols w:space="720"/>
        </w:sectPr>
      </w:pPr>
    </w:p>
    <w:p w:rsidR="007B1896" w:rsidRPr="007F0607" w:rsidRDefault="003E1D21">
      <w:pPr>
        <w:tabs>
          <w:tab w:val="right" w:pos="9360"/>
        </w:tabs>
        <w:spacing w:before="117" w:line="245" w:lineRule="exact"/>
        <w:textAlignment w:val="baseline"/>
        <w:rPr>
          <w:rFonts w:ascii="Cambria" w:eastAsia="Cambria" w:hAnsi="Cambria"/>
          <w:color w:val="000000"/>
          <w:lang w:val="pl-PL"/>
        </w:rPr>
      </w:pPr>
      <w:r>
        <w:rPr>
          <w:noProof/>
        </w:rPr>
        <mc:AlternateContent>
          <mc:Choice Requires="wps">
            <w:drawing>
              <wp:anchor distT="0" distB="0" distL="114300" distR="114300" simplePos="0" relativeHeight="251663872" behindDoc="0" locked="0" layoutInCell="1" allowOverlap="1">
                <wp:simplePos x="0" y="0"/>
                <wp:positionH relativeFrom="page">
                  <wp:posOffset>890905</wp:posOffset>
                </wp:positionH>
                <wp:positionV relativeFrom="page">
                  <wp:posOffset>9232265</wp:posOffset>
                </wp:positionV>
                <wp:extent cx="59950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953F" id="Line 2"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726.95pt" to="542.2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rWHAIAADQEAAAOAAAAZHJzL2Uyb0RvYy54bWysU8uu2yAQ3VfqPyD2iR95NLHiXFV20s1t&#10;G+nefgABHKNiQEDiRFX/vQOJo5t2U1Xd4MHMHM6cOayezp1EJ26d0KrE2TjFiCuqmVCHEn973Y4W&#10;GDlPFCNSK17iC3f4af3+3ao3Bc91qyXjFgGIckVvStx6b4okcbTlHXFjbbiCw0bbjnjY2kPCLOkB&#10;vZNJnqbzpNeWGaspdw7+1tdDvI74TcOp/9o0jnskSwzcfFxtXPdhTdYrUhwsMa2gNxrkH1h0RCi4&#10;9A5VE0/Q0Yo/oDpBrXa68WOqu0Q3jaA89gDdZOlv3by0xPDYC4jjzF0m9/9g6ZfTziLBSpxjpEgH&#10;I3oWiqM8KNMbV0BCpXY29EbP6sU8a/rdIaWrlqgDjwxfLwbKslCRPJSEjTOAv+8/awY55Oh1lOnc&#10;2C5AggDoHKdxuU+Dnz2i8HO2XM7SyQwjOpwlpBgKjXX+E9cdCkGJJXCOwOT07HwgQoohJdyj9FZI&#10;GYctFepLPE+Xc/AD7Qy0zvYyFjstBQuJocTZw76SFp0IWGee5ZM8agLAD2lWHxWLwC0nbHOLPRHy&#10;GkO+VAEP2gJqt+jqjR/LdLlZbBbT0TSfb0bTtK5HH7fVdDTfZh9m9aSuqjr7Gahl06IVjHEV2A0+&#10;zaZ/54Pbi7k67O7UuyTJI3rUDsgO30g6zjWM8mqKvWaXnR3mDdaMybdnFLz/dg/x28e+/gUAAP//&#10;AwBQSwMEFAAGAAgAAAAhADDuERPfAAAADgEAAA8AAABkcnMvZG93bnJldi54bWxMj81OwzAQhO9I&#10;vIO1SNyoDQ1VGuJUgMqtlUqhcN3G2yTCP1HsNOHtcQ4Ibju7o9lv8tVoNDtT5xtnJdzOBDCypVON&#10;rSS8v73cpMB8QKtQO0sSvsnDqri8yDFTbrCvdN6HisUQ6zOUUIfQZpz7siaDfuZasvF2cp3BEGVX&#10;cdXhEMON5ndCLLjBxsYPNbb0XFP5te+NhM3JPR0+0l4fwnK9WON297nZDlJeX42PD8ACjeHPDBN+&#10;RIciMh1db5VnOupEzKN1Gu7nS2CTRaRJAuz4u+NFzv/XKH4AAAD//wMAUEsBAi0AFAAGAAgAAAAh&#10;ALaDOJL+AAAA4QEAABMAAAAAAAAAAAAAAAAAAAAAAFtDb250ZW50X1R5cGVzXS54bWxQSwECLQAU&#10;AAYACAAAACEAOP0h/9YAAACUAQAACwAAAAAAAAAAAAAAAAAvAQAAX3JlbHMvLnJlbHNQSwECLQAU&#10;AAYACAAAACEAz/Ka1hwCAAA0BAAADgAAAAAAAAAAAAAAAAAuAgAAZHJzL2Uyb0RvYy54bWxQSwEC&#10;LQAUAAYACAAAACEAMO4RE98AAAAOAQAADwAAAAAAAAAAAAAAAAB2BAAAZHJzL2Rvd25yZXYueG1s&#10;UEsFBgAAAAAEAAQA8wAAAIIFAAAAAA==&#10;" strokecolor="#612322" strokeweight="4.8pt">
                <v:stroke linestyle="thinThin"/>
                <w10:wrap anchorx="page" anchory="page"/>
              </v:line>
            </w:pict>
          </mc:Fallback>
        </mc:AlternateContent>
      </w:r>
      <w:r w:rsidRPr="007F0607">
        <w:rPr>
          <w:rFonts w:ascii="Cambria" w:eastAsia="Cambria" w:hAnsi="Cambria"/>
          <w:color w:val="000000"/>
          <w:lang w:val="pl-PL"/>
        </w:rPr>
        <w:t>Polityka oraz procedury pomocy fina</w:t>
      </w:r>
      <w:r w:rsidR="00886AE8" w:rsidRPr="007F0607">
        <w:rPr>
          <w:rFonts w:ascii="Cambria" w:eastAsia="Cambria" w:hAnsi="Cambria"/>
          <w:color w:val="000000"/>
          <w:lang w:val="pl-PL"/>
        </w:rPr>
        <w:t>nsowej obowiązujące od 03/27/2019</w:t>
      </w:r>
      <w:r w:rsidRPr="007F0607">
        <w:rPr>
          <w:rFonts w:ascii="Cambria" w:eastAsia="Cambria" w:hAnsi="Cambria"/>
          <w:color w:val="000000"/>
          <w:lang w:val="pl-PL"/>
        </w:rPr>
        <w:tab/>
        <w:t>Strona 13</w:t>
      </w:r>
    </w:p>
    <w:sectPr w:rsidR="007B1896" w:rsidRPr="007F0607">
      <w:type w:val="continuous"/>
      <w:pgSz w:w="12240" w:h="15840"/>
      <w:pgMar w:top="1000" w:right="1397" w:bottom="544" w:left="14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mbria">
    <w:charset w:val="00"/>
    <w:pitch w:val="variable"/>
    <w:family w:val="roman"/>
    <w:panose1 w:val="02020603050405020304"/>
  </w:font>
  <w:font w:name="Verdana">
    <w:charset w:val="EE"/>
    <w:pitch w:val="variable"/>
    <w:family w:val="swiss"/>
    <w:panose1 w:val="02020603050405020304"/>
  </w:font>
  <w:font w:name="Courier New">
    <w:charset w:val="00"/>
    <w:pitch w:val="fixed"/>
    <w:family w:val="auto"/>
    <w:panose1 w:val="02020603050405020304"/>
  </w:font>
  <w:font w:name="Arial Narrow">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27157"/>
    <w:multiLevelType w:val="multilevel"/>
    <w:tmpl w:val="DE82BA88"/>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3D3AAD"/>
    <w:multiLevelType w:val="multilevel"/>
    <w:tmpl w:val="86FE4DEA"/>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385E22"/>
    <w:multiLevelType w:val="multilevel"/>
    <w:tmpl w:val="F9A48A90"/>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C540B"/>
    <w:multiLevelType w:val="multilevel"/>
    <w:tmpl w:val="BD9ED86C"/>
    <w:lvl w:ilvl="0">
      <w:start w:val="8"/>
      <w:numFmt w:val="upperLetter"/>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B67340"/>
    <w:multiLevelType w:val="multilevel"/>
    <w:tmpl w:val="5D68C8F6"/>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7A4B72"/>
    <w:multiLevelType w:val="multilevel"/>
    <w:tmpl w:val="404AD4D6"/>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053D86"/>
    <w:multiLevelType w:val="multilevel"/>
    <w:tmpl w:val="1744D930"/>
    <w:lvl w:ilvl="0">
      <w:start w:val="1"/>
      <w:numFmt w:val="decimal"/>
      <w:lvlText w:val="%1."/>
      <w:lvlJc w:val="left"/>
      <w:pPr>
        <w:tabs>
          <w:tab w:val="left" w:pos="288"/>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476C6A"/>
    <w:multiLevelType w:val="multilevel"/>
    <w:tmpl w:val="FCE69756"/>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BB65F0"/>
    <w:multiLevelType w:val="multilevel"/>
    <w:tmpl w:val="F95A9232"/>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2B1172"/>
    <w:multiLevelType w:val="multilevel"/>
    <w:tmpl w:val="0816B760"/>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B41987"/>
    <w:multiLevelType w:val="multilevel"/>
    <w:tmpl w:val="22D4939C"/>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5"/>
  </w:num>
  <w:num w:numId="5">
    <w:abstractNumId w:val="8"/>
  </w:num>
  <w:num w:numId="6">
    <w:abstractNumId w:val="9"/>
  </w:num>
  <w:num w:numId="7">
    <w:abstractNumId w:val="2"/>
  </w:num>
  <w:num w:numId="8">
    <w:abstractNumId w:val="0"/>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96"/>
    <w:rsid w:val="00036929"/>
    <w:rsid w:val="00226736"/>
    <w:rsid w:val="00283217"/>
    <w:rsid w:val="00293BB7"/>
    <w:rsid w:val="00324E54"/>
    <w:rsid w:val="003D71AF"/>
    <w:rsid w:val="003E1D21"/>
    <w:rsid w:val="00481046"/>
    <w:rsid w:val="004E56AF"/>
    <w:rsid w:val="00534A61"/>
    <w:rsid w:val="005D0CC6"/>
    <w:rsid w:val="00617B60"/>
    <w:rsid w:val="006412C0"/>
    <w:rsid w:val="00723604"/>
    <w:rsid w:val="007677E3"/>
    <w:rsid w:val="007939C7"/>
    <w:rsid w:val="007B1896"/>
    <w:rsid w:val="007D274B"/>
    <w:rsid w:val="007F0607"/>
    <w:rsid w:val="00886AE8"/>
    <w:rsid w:val="00972DEC"/>
    <w:rsid w:val="00996571"/>
    <w:rsid w:val="00A674E5"/>
    <w:rsid w:val="00A970CD"/>
    <w:rsid w:val="00AC5E55"/>
    <w:rsid w:val="00AD4C97"/>
    <w:rsid w:val="00B11559"/>
    <w:rsid w:val="00D633ED"/>
    <w:rsid w:val="00E00442"/>
    <w:rsid w:val="00F76267"/>
    <w:rsid w:val="00FD5CF7"/>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74E22-6CA9-4A69-AAEE-552254B2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whc.net/for-patients-and-visitors/financial-assistance" TargetMode="External"/><Relationship Id="rId13"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http://www.northwell.edu/manage-your-care/financial-aid-programs/financial-assistance-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well.edu/find-care/locations/" TargetMode="External"/><Relationship Id="rId11" Type="http://schemas.openxmlformats.org/officeDocument/2006/relationships/hyperlink" Target="http://www.pbmchealth.org/medical-centers-and-services/peconic-bay-medical-" TargetMode="External"/><Relationship Id="rId5" Type="http://schemas.openxmlformats.org/officeDocument/2006/relationships/image" Target="media/image1.png"/><Relationship Id="rId10" Type="http://schemas.openxmlformats.org/officeDocument/2006/relationships/hyperlink" Target="http://www.phelpshospital.org/patient-visitor-info/billing/" TargetMode="External"/><Relationship Id="rId4" Type="http://schemas.openxmlformats.org/officeDocument/2006/relationships/webSettings" Target="webSettings.xml"/><Relationship Id="rId9" Type="http://schemas.openxmlformats.org/officeDocument/2006/relationships/hyperlink" Target="mailto:billing@pmh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5671</Words>
  <Characters>32327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Peconic Bay Medical Center</Company>
  <LinksUpToDate>false</LinksUpToDate>
  <CharactersWithSpaces>37923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Gwinn, Amy</dc:creator>
  <cp:lastModifiedBy>Carrie Goss</cp:lastModifiedBy>
  <cp:revision>16</cp:revision>
  <dcterms:created xsi:type="dcterms:W3CDTF">2019-03-27T16:33:00Z</dcterms:created>
  <dcterms:modified xsi:type="dcterms:W3CDTF">2019-03-28T11:15:00Z</dcterms:modified>
</cp:coreProperties>
</file>